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Ind w:w="-454" w:type="dxa"/>
        <w:tblLayout w:type="fixed"/>
        <w:tblCellMar>
          <w:left w:w="0" w:type="dxa"/>
          <w:right w:w="0" w:type="dxa"/>
        </w:tblCellMar>
        <w:tblLook w:val="0000" w:firstRow="0" w:lastRow="0" w:firstColumn="0" w:lastColumn="0" w:noHBand="0" w:noVBand="0"/>
      </w:tblPr>
      <w:tblGrid>
        <w:gridCol w:w="6260"/>
        <w:gridCol w:w="3266"/>
      </w:tblGrid>
      <w:tr w:rsidR="002904C9" w:rsidRPr="003E79EE" w14:paraId="4BC5D362" w14:textId="77777777" w:rsidTr="002904C9">
        <w:trPr>
          <w:cantSplit/>
          <w:trHeight w:hRule="exact" w:val="1967"/>
        </w:trPr>
        <w:tc>
          <w:tcPr>
            <w:tcW w:w="6260" w:type="dxa"/>
          </w:tcPr>
          <w:p w14:paraId="06089034" w14:textId="77777777" w:rsidR="002904C9" w:rsidRDefault="002904C9" w:rsidP="002904C9">
            <w:pPr>
              <w:pStyle w:val="Adresse1Zeile"/>
              <w:spacing w:line="220" w:lineRule="exact"/>
              <w:ind w:left="0" w:firstLine="0"/>
            </w:pPr>
            <w:r>
              <w:t>Staatskanzlei</w:t>
            </w:r>
          </w:p>
          <w:p w14:paraId="1190BE8F" w14:textId="77777777" w:rsidR="002904C9" w:rsidRPr="00B663E0" w:rsidRDefault="00837205" w:rsidP="002904C9">
            <w:pPr>
              <w:pStyle w:val="Adresse"/>
              <w:spacing w:line="220" w:lineRule="exact"/>
              <w:ind w:left="454"/>
              <w:rPr>
                <w:lang w:val="en-US"/>
              </w:rPr>
            </w:pPr>
            <w:r>
              <w:rPr>
                <w:lang w:val="en-US"/>
              </w:rPr>
              <w:t>Kommunikation</w:t>
            </w:r>
          </w:p>
          <w:p w14:paraId="78EB391B" w14:textId="77777777" w:rsidR="002904C9" w:rsidRPr="00B663E0" w:rsidRDefault="002904C9" w:rsidP="002904C9">
            <w:pPr>
              <w:pStyle w:val="Adresse"/>
              <w:spacing w:line="220" w:lineRule="exact"/>
              <w:ind w:left="454"/>
              <w:rPr>
                <w:lang w:val="en-US"/>
              </w:rPr>
            </w:pPr>
          </w:p>
          <w:p w14:paraId="72FAB3BF" w14:textId="77777777" w:rsidR="002904C9" w:rsidRPr="002904C9" w:rsidRDefault="002904C9" w:rsidP="002904C9">
            <w:pPr>
              <w:pStyle w:val="Adresse"/>
              <w:spacing w:line="220" w:lineRule="exact"/>
              <w:ind w:left="454"/>
              <w:rPr>
                <w:lang w:val="en-US"/>
              </w:rPr>
            </w:pPr>
            <w:r w:rsidRPr="002904C9">
              <w:rPr>
                <w:lang w:val="en-US"/>
              </w:rPr>
              <w:t>Rathaus / Barfüssergasse 24</w:t>
            </w:r>
          </w:p>
          <w:p w14:paraId="16CE98CE" w14:textId="77777777" w:rsidR="002904C9" w:rsidRPr="002904C9" w:rsidRDefault="002904C9" w:rsidP="002904C9">
            <w:pPr>
              <w:pStyle w:val="Adresse"/>
              <w:spacing w:line="220" w:lineRule="exact"/>
              <w:ind w:left="454"/>
              <w:rPr>
                <w:lang w:val="en-US"/>
              </w:rPr>
            </w:pPr>
            <w:r w:rsidRPr="002904C9">
              <w:rPr>
                <w:lang w:val="en-US"/>
              </w:rPr>
              <w:t xml:space="preserve">4509 Solothurn </w:t>
            </w:r>
          </w:p>
          <w:p w14:paraId="0EC8D867" w14:textId="77777777" w:rsidR="002904C9" w:rsidRPr="002904C9" w:rsidRDefault="002904C9" w:rsidP="002904C9">
            <w:pPr>
              <w:pStyle w:val="Adresse"/>
              <w:spacing w:line="220" w:lineRule="exact"/>
              <w:ind w:left="454"/>
              <w:rPr>
                <w:lang w:val="en-US"/>
              </w:rPr>
            </w:pPr>
            <w:r w:rsidRPr="002904C9">
              <w:rPr>
                <w:lang w:val="en-US"/>
              </w:rPr>
              <w:t xml:space="preserve">Telefon 032 627 20 70 </w:t>
            </w:r>
          </w:p>
          <w:p w14:paraId="4A22986C" w14:textId="77777777" w:rsidR="002904C9" w:rsidRPr="002904C9" w:rsidRDefault="002904C9" w:rsidP="002904C9">
            <w:pPr>
              <w:pStyle w:val="Adresse"/>
              <w:spacing w:line="220" w:lineRule="exact"/>
              <w:ind w:left="454"/>
              <w:rPr>
                <w:lang w:val="en-US"/>
              </w:rPr>
            </w:pPr>
            <w:r>
              <w:rPr>
                <w:lang w:val="en-US"/>
              </w:rPr>
              <w:t>kanzlei@sk.so.ch</w:t>
            </w:r>
            <w:r>
              <w:rPr>
                <w:lang w:val="en-US"/>
              </w:rPr>
              <w:br/>
            </w:r>
            <w:r w:rsidRPr="002904C9">
              <w:rPr>
                <w:lang w:val="en-US"/>
              </w:rPr>
              <w:t>so.ch</w:t>
            </w:r>
          </w:p>
          <w:p w14:paraId="2C3E3922" w14:textId="77777777" w:rsidR="002904C9" w:rsidRPr="00B663E0" w:rsidRDefault="002904C9" w:rsidP="002904C9">
            <w:pPr>
              <w:pStyle w:val="Adresse"/>
              <w:spacing w:line="220" w:lineRule="exact"/>
              <w:ind w:left="454"/>
              <w:rPr>
                <w:lang w:val="en-US"/>
              </w:rPr>
            </w:pPr>
          </w:p>
        </w:tc>
        <w:tc>
          <w:tcPr>
            <w:tcW w:w="3266" w:type="dxa"/>
          </w:tcPr>
          <w:p w14:paraId="6A229548" w14:textId="77777777" w:rsidR="002904C9" w:rsidRPr="00B663E0" w:rsidRDefault="002904C9" w:rsidP="002904C9">
            <w:pPr>
              <w:rPr>
                <w:lang w:val="en-US"/>
              </w:rPr>
            </w:pPr>
          </w:p>
        </w:tc>
      </w:tr>
    </w:tbl>
    <w:p w14:paraId="7F4B2379" w14:textId="77777777" w:rsidR="00611EB9" w:rsidRDefault="00611EB9" w:rsidP="00795600">
      <w:pPr>
        <w:pStyle w:val="CISBetreff"/>
        <w:spacing w:before="400" w:line="360" w:lineRule="auto"/>
        <w:jc w:val="both"/>
        <w:rPr>
          <w:sz w:val="24"/>
          <w:lang w:val="en-US"/>
        </w:rPr>
      </w:pPr>
    </w:p>
    <w:p w14:paraId="009CE71A" w14:textId="77777777" w:rsidR="00795600" w:rsidRPr="000C714D" w:rsidRDefault="0030485B" w:rsidP="00795600">
      <w:pPr>
        <w:pStyle w:val="CISBetreff"/>
        <w:spacing w:before="400" w:line="360" w:lineRule="auto"/>
        <w:jc w:val="both"/>
        <w:rPr>
          <w:sz w:val="24"/>
          <w:lang w:val="en-US"/>
        </w:rPr>
      </w:pPr>
      <w:r>
        <w:rPr>
          <w:sz w:val="24"/>
          <w:lang w:val="en-US"/>
        </w:rPr>
        <w:t xml:space="preserve">«Zäme uf Distanz» – </w:t>
      </w:r>
      <w:r w:rsidR="00611EB9">
        <w:rPr>
          <w:sz w:val="24"/>
          <w:lang w:val="en-US"/>
        </w:rPr>
        <w:t xml:space="preserve">Kanton Solothurn lanciert eigene Kampagne </w:t>
      </w:r>
    </w:p>
    <w:p w14:paraId="1E5A7397" w14:textId="77777777" w:rsidR="000F0B5D" w:rsidRDefault="009758D2" w:rsidP="00F538B0">
      <w:pPr>
        <w:pStyle w:val="CISNummerierung"/>
        <w:numPr>
          <w:ilvl w:val="0"/>
          <w:numId w:val="0"/>
        </w:numPr>
        <w:spacing w:line="360" w:lineRule="auto"/>
        <w:jc w:val="both"/>
        <w:rPr>
          <w:b/>
          <w:sz w:val="24"/>
          <w:szCs w:val="24"/>
        </w:rPr>
      </w:pPr>
      <w:bookmarkStart w:id="0" w:name="Textkoerper"/>
      <w:r w:rsidRPr="009758D2">
        <w:rPr>
          <w:b/>
          <w:sz w:val="24"/>
          <w:szCs w:val="24"/>
        </w:rPr>
        <w:t>Solothurn, de</w:t>
      </w:r>
      <w:r w:rsidR="006522EF">
        <w:rPr>
          <w:b/>
          <w:sz w:val="24"/>
          <w:szCs w:val="24"/>
        </w:rPr>
        <w:t xml:space="preserve">n 24. April 2020 </w:t>
      </w:r>
      <w:r w:rsidR="00DC45F5" w:rsidRPr="004D6F00">
        <w:rPr>
          <w:b/>
          <w:sz w:val="24"/>
          <w:szCs w:val="24"/>
        </w:rPr>
        <w:t>–</w:t>
      </w:r>
      <w:r w:rsidRPr="004D6F00">
        <w:rPr>
          <w:b/>
          <w:sz w:val="24"/>
          <w:szCs w:val="24"/>
        </w:rPr>
        <w:t xml:space="preserve"> </w:t>
      </w:r>
      <w:r w:rsidR="00611EB9">
        <w:rPr>
          <w:b/>
          <w:sz w:val="24"/>
          <w:szCs w:val="24"/>
        </w:rPr>
        <w:t>Distanz halten ist und bleibt, zusammen mit der Händehygiene, eine zentrale Massnahme im Kampf gegen Corona. Der Kanton Solothurn fordert die Bevölk</w:t>
      </w:r>
      <w:r w:rsidR="00EB55F3">
        <w:rPr>
          <w:b/>
          <w:sz w:val="24"/>
          <w:szCs w:val="24"/>
        </w:rPr>
        <w:t>e</w:t>
      </w:r>
      <w:r w:rsidR="00611EB9">
        <w:rPr>
          <w:b/>
          <w:sz w:val="24"/>
          <w:szCs w:val="24"/>
        </w:rPr>
        <w:t>rung m</w:t>
      </w:r>
      <w:r w:rsidR="0030485B">
        <w:rPr>
          <w:b/>
          <w:sz w:val="24"/>
          <w:szCs w:val="24"/>
        </w:rPr>
        <w:t xml:space="preserve">it einer </w:t>
      </w:r>
      <w:r w:rsidR="00611EB9">
        <w:rPr>
          <w:b/>
          <w:sz w:val="24"/>
          <w:szCs w:val="24"/>
        </w:rPr>
        <w:t>neuen K</w:t>
      </w:r>
      <w:r w:rsidR="0030485B">
        <w:rPr>
          <w:b/>
          <w:sz w:val="24"/>
          <w:szCs w:val="24"/>
        </w:rPr>
        <w:t>ampagne</w:t>
      </w:r>
      <w:r w:rsidR="00611EB9">
        <w:rPr>
          <w:b/>
          <w:sz w:val="24"/>
          <w:szCs w:val="24"/>
        </w:rPr>
        <w:t xml:space="preserve"> auf</w:t>
      </w:r>
      <w:r w:rsidR="0030485B">
        <w:rPr>
          <w:b/>
          <w:sz w:val="24"/>
          <w:szCs w:val="24"/>
        </w:rPr>
        <w:t xml:space="preserve">, im Kampf gegen </w:t>
      </w:r>
      <w:r w:rsidR="00611EB9">
        <w:rPr>
          <w:b/>
          <w:sz w:val="24"/>
          <w:szCs w:val="24"/>
        </w:rPr>
        <w:t xml:space="preserve">das Virus nicht nachzulassen und </w:t>
      </w:r>
      <w:r w:rsidR="0030485B">
        <w:rPr>
          <w:b/>
          <w:sz w:val="24"/>
          <w:szCs w:val="24"/>
        </w:rPr>
        <w:t xml:space="preserve">weiterhin </w:t>
      </w:r>
      <w:r w:rsidR="00611EB9">
        <w:rPr>
          <w:b/>
          <w:sz w:val="24"/>
          <w:szCs w:val="24"/>
        </w:rPr>
        <w:t xml:space="preserve">achtsam zu sein.  </w:t>
      </w:r>
    </w:p>
    <w:p w14:paraId="0F11229B" w14:textId="77777777" w:rsidR="00611EB9" w:rsidRDefault="00611EB9" w:rsidP="00F538B0">
      <w:pPr>
        <w:pStyle w:val="CISNummerierung"/>
        <w:numPr>
          <w:ilvl w:val="0"/>
          <w:numId w:val="0"/>
        </w:numPr>
        <w:spacing w:line="360" w:lineRule="auto"/>
        <w:jc w:val="both"/>
        <w:rPr>
          <w:b/>
          <w:sz w:val="24"/>
          <w:szCs w:val="24"/>
        </w:rPr>
      </w:pPr>
    </w:p>
    <w:p w14:paraId="1F693C83" w14:textId="77777777" w:rsidR="00636ADB" w:rsidRDefault="00611EB9" w:rsidP="00611EB9">
      <w:pPr>
        <w:pStyle w:val="CISNummerierung"/>
        <w:numPr>
          <w:ilvl w:val="0"/>
          <w:numId w:val="0"/>
        </w:numPr>
        <w:spacing w:line="360" w:lineRule="auto"/>
        <w:jc w:val="both"/>
        <w:rPr>
          <w:sz w:val="24"/>
          <w:szCs w:val="24"/>
        </w:rPr>
      </w:pPr>
      <w:r>
        <w:rPr>
          <w:sz w:val="24"/>
          <w:szCs w:val="24"/>
        </w:rPr>
        <w:t xml:space="preserve">Trotz der angekündigten Lockerungsmassnahmen per 27. April bleiben die Verhaltensanweisungen an die Bevölkerung zentral, um die Ausbreitung des Coronavirus weiterhin einzudämmen. Unter dem Titel «Zäme uf Distanz» lanciert der Kanton Solothurn deshalb – ergänzend zum BAG - eine Sensibilisierungskampagne. Mit Luftballon und Kaktus als Motive und in den Erkennungsfarben der nationalen Corona-Kampagne soll in allen Solothurner Gemeinden auf Plakaten ans Abstandhalten erinnert werden. </w:t>
      </w:r>
    </w:p>
    <w:p w14:paraId="23431F28" w14:textId="77777777" w:rsidR="00611EB9" w:rsidRDefault="00611EB9" w:rsidP="00611EB9">
      <w:pPr>
        <w:pStyle w:val="CISNummerierung"/>
        <w:numPr>
          <w:ilvl w:val="0"/>
          <w:numId w:val="0"/>
        </w:numPr>
        <w:spacing w:line="360" w:lineRule="auto"/>
        <w:jc w:val="both"/>
        <w:rPr>
          <w:sz w:val="24"/>
          <w:szCs w:val="24"/>
        </w:rPr>
      </w:pPr>
      <w:r>
        <w:rPr>
          <w:sz w:val="24"/>
          <w:szCs w:val="24"/>
        </w:rPr>
        <w:t xml:space="preserve">In den Sozialen Medien wird die Kampagne durch eine Serie von Video-Statements ausgewählter Solothurner Kulturschaffender sowie Sportlerinnen und Sportler begleitet. Den Start der im «Home Office» erstellten Clips macht Schriftsteller Pedro Lenz. </w:t>
      </w:r>
      <w:r w:rsidR="000847DA">
        <w:rPr>
          <w:sz w:val="24"/>
          <w:szCs w:val="24"/>
        </w:rPr>
        <w:t xml:space="preserve">Weitere Elemente der Kampagne sind </w:t>
      </w:r>
      <w:r w:rsidR="00FA7581">
        <w:rPr>
          <w:sz w:val="24"/>
          <w:szCs w:val="24"/>
        </w:rPr>
        <w:t>zurz</w:t>
      </w:r>
      <w:r w:rsidR="000847DA">
        <w:rPr>
          <w:sz w:val="24"/>
          <w:szCs w:val="24"/>
        </w:rPr>
        <w:t xml:space="preserve">eit in Planung. </w:t>
      </w:r>
    </w:p>
    <w:p w14:paraId="610F0E25" w14:textId="77777777" w:rsidR="00636ADB" w:rsidRDefault="00636ADB" w:rsidP="00636ADB">
      <w:pPr>
        <w:widowControl/>
        <w:rPr>
          <w:rFonts w:eastAsia="Calibri"/>
          <w:b/>
          <w:noProof/>
          <w:sz w:val="24"/>
        </w:rPr>
      </w:pPr>
    </w:p>
    <w:p w14:paraId="199E8403" w14:textId="77777777" w:rsidR="00636ADB" w:rsidRPr="00636ADB" w:rsidRDefault="00636ADB" w:rsidP="00636ADB">
      <w:pPr>
        <w:widowControl/>
        <w:spacing w:line="360" w:lineRule="auto"/>
        <w:rPr>
          <w:rFonts w:eastAsia="Calibri"/>
          <w:b/>
          <w:noProof/>
          <w:sz w:val="24"/>
        </w:rPr>
      </w:pPr>
      <w:r w:rsidRPr="000847DA">
        <w:rPr>
          <w:b/>
          <w:sz w:val="24"/>
        </w:rPr>
        <w:t>Veranstaltungs- und Versammlungsverbot gilt weiter</w:t>
      </w:r>
    </w:p>
    <w:p w14:paraId="713B2BB9" w14:textId="77777777" w:rsidR="00B6036B" w:rsidRDefault="00636ADB" w:rsidP="00636ADB">
      <w:pPr>
        <w:pStyle w:val="CISNummerierung"/>
        <w:numPr>
          <w:ilvl w:val="0"/>
          <w:numId w:val="0"/>
        </w:numPr>
        <w:spacing w:line="360" w:lineRule="auto"/>
        <w:jc w:val="both"/>
        <w:rPr>
          <w:sz w:val="24"/>
          <w:szCs w:val="24"/>
        </w:rPr>
      </w:pPr>
      <w:r>
        <w:rPr>
          <w:sz w:val="24"/>
          <w:szCs w:val="24"/>
        </w:rPr>
        <w:t xml:space="preserve">Auch wenn einzelne Geschäfte ab nächstem Montag – unter Auflagen – wieder geöffnet sein werden, gilt weiterhin das Versammlungs- und Veranstaltungsverbot: Gruppen von mehr als fünf Personen sind nicht erlaubt. </w:t>
      </w:r>
    </w:p>
    <w:p w14:paraId="060940BC" w14:textId="77777777" w:rsidR="00636ADB" w:rsidRDefault="00636ADB" w:rsidP="00636ADB">
      <w:pPr>
        <w:pStyle w:val="CISNummerierung"/>
        <w:numPr>
          <w:ilvl w:val="0"/>
          <w:numId w:val="0"/>
        </w:numPr>
        <w:spacing w:line="360" w:lineRule="auto"/>
        <w:jc w:val="both"/>
        <w:rPr>
          <w:sz w:val="24"/>
          <w:szCs w:val="24"/>
        </w:rPr>
      </w:pPr>
      <w:r>
        <w:rPr>
          <w:sz w:val="24"/>
          <w:szCs w:val="24"/>
        </w:rPr>
        <w:t xml:space="preserve">Der Abstand von zwei Metern muss zwingend eingehalten werden. Dies gilt insbesondere auch für Veranstaltungen zum 1. Mai und die Aktivitäten der «Stäcklibuebe». Diese sind in diesem Jahr untersagt.  </w:t>
      </w:r>
    </w:p>
    <w:p w14:paraId="2C052EC3" w14:textId="77777777" w:rsidR="00636ADB" w:rsidRPr="000847DA" w:rsidRDefault="00636ADB" w:rsidP="00636ADB">
      <w:pPr>
        <w:pStyle w:val="CISNummerierung"/>
        <w:numPr>
          <w:ilvl w:val="0"/>
          <w:numId w:val="0"/>
        </w:numPr>
        <w:spacing w:line="360" w:lineRule="auto"/>
        <w:jc w:val="both"/>
        <w:rPr>
          <w:b/>
          <w:sz w:val="24"/>
          <w:szCs w:val="24"/>
        </w:rPr>
      </w:pPr>
    </w:p>
    <w:p w14:paraId="5DDFA6BC" w14:textId="77777777" w:rsidR="00636ADB" w:rsidRPr="000847DA" w:rsidRDefault="00636ADB" w:rsidP="00636ADB">
      <w:pPr>
        <w:pStyle w:val="CISNummerierung"/>
        <w:numPr>
          <w:ilvl w:val="0"/>
          <w:numId w:val="0"/>
        </w:numPr>
        <w:spacing w:line="360" w:lineRule="auto"/>
        <w:jc w:val="both"/>
        <w:rPr>
          <w:b/>
          <w:sz w:val="24"/>
          <w:szCs w:val="24"/>
        </w:rPr>
      </w:pPr>
      <w:r w:rsidRPr="000847DA">
        <w:rPr>
          <w:b/>
          <w:sz w:val="24"/>
          <w:szCs w:val="24"/>
        </w:rPr>
        <w:t>Schutzkonzepte und Kontrollen</w:t>
      </w:r>
    </w:p>
    <w:p w14:paraId="680C6777" w14:textId="77777777" w:rsidR="00636ADB" w:rsidRDefault="00636ADB" w:rsidP="00636ADB">
      <w:pPr>
        <w:spacing w:line="360" w:lineRule="auto"/>
        <w:jc w:val="both"/>
        <w:rPr>
          <w:sz w:val="24"/>
        </w:rPr>
      </w:pPr>
      <w:r w:rsidRPr="00322C21">
        <w:rPr>
          <w:sz w:val="24"/>
        </w:rPr>
        <w:t xml:space="preserve">BAG und SECO </w:t>
      </w:r>
      <w:r>
        <w:rPr>
          <w:sz w:val="24"/>
        </w:rPr>
        <w:t xml:space="preserve">haben </w:t>
      </w:r>
      <w:r w:rsidRPr="00322C21">
        <w:rPr>
          <w:sz w:val="24"/>
        </w:rPr>
        <w:t xml:space="preserve">für die Branchenorganisationen ein Musterschutzkonzept und für die Unternehmen Standard-Schutzkonzepte erstellt. Die </w:t>
      </w:r>
      <w:r>
        <w:rPr>
          <w:sz w:val="24"/>
        </w:rPr>
        <w:t>Standard-Schutzkonzepte sind t</w:t>
      </w:r>
      <w:r w:rsidRPr="00322C21">
        <w:rPr>
          <w:sz w:val="24"/>
        </w:rPr>
        <w:t xml:space="preserve">ätigkeitsspezifisch aufgebaut. Einerseits für Bau- und Gartenfachmärkte, einschliesslich Gärtnereien und Blumenläden und andererseits für Betriebe mit personenbezogenen Dienstleistungen mit Körperkontakt. </w:t>
      </w:r>
    </w:p>
    <w:p w14:paraId="3EEA3305" w14:textId="77777777" w:rsidR="00636ADB" w:rsidRDefault="00636ADB" w:rsidP="00636ADB">
      <w:pPr>
        <w:spacing w:line="360" w:lineRule="auto"/>
        <w:jc w:val="both"/>
        <w:rPr>
          <w:sz w:val="24"/>
        </w:rPr>
      </w:pPr>
      <w:r>
        <w:rPr>
          <w:sz w:val="24"/>
        </w:rPr>
        <w:t xml:space="preserve">Wer am Montag sein Geschäft öffnet, muss ein Schutzkonzept vorweisen können. </w:t>
      </w:r>
    </w:p>
    <w:p w14:paraId="39B42B25" w14:textId="77777777" w:rsidR="00636ADB" w:rsidRPr="00322C21" w:rsidRDefault="00636ADB" w:rsidP="00636ADB">
      <w:pPr>
        <w:spacing w:line="360" w:lineRule="auto"/>
        <w:jc w:val="both"/>
        <w:rPr>
          <w:sz w:val="24"/>
        </w:rPr>
      </w:pPr>
      <w:r>
        <w:rPr>
          <w:sz w:val="24"/>
        </w:rPr>
        <w:t xml:space="preserve">Das Arbeitsinspektorat des AWA wird zusammen mit der Polizei Kanton Solothurn Kontrollen durchführen. In einem ersten Schritt werden allfällige Unzulänglichkeiten besprochen und Lösungsvorschläge aufgezeigt. Sollten gravierende Mängel festgestellt werden und zeigt sich der Geschäftsführer nicht einsichtig, ist jedoch mit Strafanzeigen zu rechnen. </w:t>
      </w:r>
      <w:r w:rsidRPr="00322C21">
        <w:rPr>
          <w:sz w:val="24"/>
        </w:rPr>
        <w:t> </w:t>
      </w:r>
    </w:p>
    <w:bookmarkEnd w:id="0"/>
    <w:p w14:paraId="4FE80C99" w14:textId="77777777" w:rsidR="000847DA" w:rsidRPr="007E48E1" w:rsidRDefault="000847DA" w:rsidP="007E48E1">
      <w:pPr>
        <w:pStyle w:val="CISNummerierung"/>
        <w:numPr>
          <w:ilvl w:val="0"/>
          <w:numId w:val="0"/>
        </w:numPr>
        <w:spacing w:line="360" w:lineRule="auto"/>
        <w:jc w:val="both"/>
        <w:rPr>
          <w:sz w:val="24"/>
          <w:szCs w:val="24"/>
        </w:rPr>
      </w:pPr>
    </w:p>
    <w:p w14:paraId="1438217A" w14:textId="77777777" w:rsidR="00636ADB" w:rsidRDefault="00636ADB" w:rsidP="00636ADB">
      <w:pPr>
        <w:tabs>
          <w:tab w:val="left" w:pos="7545"/>
        </w:tabs>
        <w:spacing w:line="360" w:lineRule="auto"/>
        <w:jc w:val="both"/>
        <w:rPr>
          <w:b/>
          <w:sz w:val="24"/>
        </w:rPr>
      </w:pPr>
      <w:r w:rsidRPr="00444223">
        <w:rPr>
          <w:b/>
          <w:sz w:val="24"/>
        </w:rPr>
        <w:t>Matura- und FMS-Prüfungen vorläufig sistiert</w:t>
      </w:r>
      <w:r w:rsidRPr="00444223" w:rsidDel="00444223">
        <w:rPr>
          <w:b/>
          <w:sz w:val="24"/>
        </w:rPr>
        <w:t xml:space="preserve"> </w:t>
      </w:r>
    </w:p>
    <w:p w14:paraId="4868FB45" w14:textId="77777777" w:rsidR="00B6036B" w:rsidRDefault="00636ADB" w:rsidP="00B6036B">
      <w:pPr>
        <w:tabs>
          <w:tab w:val="left" w:pos="7545"/>
        </w:tabs>
        <w:spacing w:line="360" w:lineRule="auto"/>
        <w:jc w:val="both"/>
        <w:rPr>
          <w:sz w:val="24"/>
        </w:rPr>
      </w:pPr>
      <w:r w:rsidRPr="00A42532">
        <w:rPr>
          <w:sz w:val="24"/>
        </w:rPr>
        <w:t>Aufgrund der ausserordentlichen Lage hat Bildungsdirektor Remo Ankli die festgelegten Prüfungstermine für die Abschlussklassen der Gymnasien</w:t>
      </w:r>
      <w:r w:rsidR="00FA7581">
        <w:rPr>
          <w:sz w:val="24"/>
        </w:rPr>
        <w:t xml:space="preserve"> und Fachmittelschulen bis auf W</w:t>
      </w:r>
      <w:r w:rsidRPr="00A42532">
        <w:rPr>
          <w:sz w:val="24"/>
        </w:rPr>
        <w:t xml:space="preserve">eiteres sistiert. </w:t>
      </w:r>
      <w:r>
        <w:rPr>
          <w:sz w:val="24"/>
        </w:rPr>
        <w:t>E</w:t>
      </w:r>
      <w:r w:rsidRPr="00A42532">
        <w:rPr>
          <w:sz w:val="24"/>
        </w:rPr>
        <w:t xml:space="preserve">in allfälliges Verschiebedatum sowie die gesamte Prüfungsorganisation </w:t>
      </w:r>
      <w:proofErr w:type="gramStart"/>
      <w:r w:rsidRPr="00A42532">
        <w:rPr>
          <w:sz w:val="24"/>
        </w:rPr>
        <w:t>kann</w:t>
      </w:r>
      <w:proofErr w:type="gramEnd"/>
      <w:r w:rsidRPr="00A42532">
        <w:rPr>
          <w:sz w:val="24"/>
        </w:rPr>
        <w:t xml:space="preserve"> erst </w:t>
      </w:r>
      <w:r>
        <w:rPr>
          <w:sz w:val="24"/>
        </w:rPr>
        <w:t xml:space="preserve">bestimmt </w:t>
      </w:r>
      <w:r w:rsidRPr="00A42532">
        <w:rPr>
          <w:sz w:val="24"/>
        </w:rPr>
        <w:t xml:space="preserve">werden, wenn der Bundesrat </w:t>
      </w:r>
      <w:r>
        <w:rPr>
          <w:sz w:val="24"/>
        </w:rPr>
        <w:t xml:space="preserve">definitiv </w:t>
      </w:r>
      <w:r w:rsidRPr="00A42532">
        <w:rPr>
          <w:sz w:val="24"/>
        </w:rPr>
        <w:t xml:space="preserve">über die Abschlussprüfungen </w:t>
      </w:r>
      <w:r>
        <w:rPr>
          <w:sz w:val="24"/>
        </w:rPr>
        <w:t>entschieden hat</w:t>
      </w:r>
      <w:r w:rsidRPr="00A42532">
        <w:rPr>
          <w:sz w:val="24"/>
        </w:rPr>
        <w:t>.</w:t>
      </w:r>
      <w:r>
        <w:rPr>
          <w:sz w:val="24"/>
        </w:rPr>
        <w:t xml:space="preserve"> </w:t>
      </w:r>
      <w:r w:rsidRPr="00126EF8">
        <w:rPr>
          <w:sz w:val="24"/>
        </w:rPr>
        <w:t>Die Schweizerische Konferenz der kantonalen Erziehungsdirektoren (EDK)</w:t>
      </w:r>
      <w:r w:rsidRPr="00E27425">
        <w:rPr>
          <w:sz w:val="24"/>
        </w:rPr>
        <w:t xml:space="preserve"> </w:t>
      </w:r>
      <w:r>
        <w:rPr>
          <w:sz w:val="24"/>
        </w:rPr>
        <w:t xml:space="preserve">hat </w:t>
      </w:r>
      <w:r w:rsidRPr="00E27425">
        <w:rPr>
          <w:sz w:val="24"/>
        </w:rPr>
        <w:t>dem Bundesrat beantragt, per Notverordnung zu verfügen, dass die Kantone</w:t>
      </w:r>
      <w:r>
        <w:rPr>
          <w:sz w:val="24"/>
        </w:rPr>
        <w:t xml:space="preserve"> nicht nur auf die mündlichen, sondern auch auf die schriftlichen </w:t>
      </w:r>
      <w:r w:rsidRPr="005C30D2">
        <w:rPr>
          <w:sz w:val="24"/>
        </w:rPr>
        <w:t>Maturitätsprüfungen verzichten können</w:t>
      </w:r>
      <w:r w:rsidRPr="00A8052C">
        <w:rPr>
          <w:sz w:val="24"/>
        </w:rPr>
        <w:t>.</w:t>
      </w:r>
      <w:r w:rsidRPr="00E27425">
        <w:rPr>
          <w:sz w:val="24"/>
        </w:rPr>
        <w:t xml:space="preserve"> </w:t>
      </w:r>
      <w:r>
        <w:rPr>
          <w:sz w:val="24"/>
        </w:rPr>
        <w:t xml:space="preserve">Mit </w:t>
      </w:r>
      <w:r w:rsidRPr="00E27425">
        <w:rPr>
          <w:sz w:val="24"/>
        </w:rPr>
        <w:t xml:space="preserve">diesem Entscheid </w:t>
      </w:r>
      <w:r>
        <w:rPr>
          <w:sz w:val="24"/>
        </w:rPr>
        <w:t xml:space="preserve">kann </w:t>
      </w:r>
      <w:r w:rsidRPr="00E27425">
        <w:rPr>
          <w:rFonts w:cs="Century"/>
          <w:sz w:val="24"/>
        </w:rPr>
        <w:t xml:space="preserve">Qualität und Gleichwertigkeit </w:t>
      </w:r>
      <w:r w:rsidRPr="00E27425">
        <w:rPr>
          <w:sz w:val="24"/>
        </w:rPr>
        <w:t xml:space="preserve">gewährleistet werden </w:t>
      </w:r>
      <w:r>
        <w:rPr>
          <w:sz w:val="24"/>
        </w:rPr>
        <w:t xml:space="preserve">– vorausgesetzt, dass sich </w:t>
      </w:r>
      <w:r w:rsidRPr="00E27425">
        <w:rPr>
          <w:sz w:val="24"/>
        </w:rPr>
        <w:t xml:space="preserve">Kantone, die keine Prüfungen durchführen, auf Erfahrungsnoten </w:t>
      </w:r>
      <w:r>
        <w:rPr>
          <w:sz w:val="24"/>
        </w:rPr>
        <w:t>abstützen</w:t>
      </w:r>
      <w:r w:rsidRPr="00E27425">
        <w:rPr>
          <w:sz w:val="24"/>
        </w:rPr>
        <w:t>.</w:t>
      </w:r>
      <w:r>
        <w:rPr>
          <w:sz w:val="24"/>
        </w:rPr>
        <w:t xml:space="preserve"> </w:t>
      </w:r>
    </w:p>
    <w:p w14:paraId="7E7C5783" w14:textId="77777777" w:rsidR="00B6036B" w:rsidRDefault="00636ADB" w:rsidP="00B6036B">
      <w:pPr>
        <w:tabs>
          <w:tab w:val="left" w:pos="7545"/>
        </w:tabs>
        <w:spacing w:line="360" w:lineRule="auto"/>
        <w:jc w:val="both"/>
        <w:rPr>
          <w:sz w:val="24"/>
        </w:rPr>
      </w:pPr>
      <w:r>
        <w:rPr>
          <w:sz w:val="24"/>
        </w:rPr>
        <w:t>Bildungsdirektor Remo Ankli begrüsst</w:t>
      </w:r>
      <w:r w:rsidRPr="004D6F00">
        <w:rPr>
          <w:sz w:val="24"/>
        </w:rPr>
        <w:t xml:space="preserve"> </w:t>
      </w:r>
      <w:r>
        <w:rPr>
          <w:sz w:val="24"/>
        </w:rPr>
        <w:t xml:space="preserve">einen möglichen </w:t>
      </w:r>
      <w:r w:rsidRPr="004D6F00">
        <w:rPr>
          <w:sz w:val="24"/>
        </w:rPr>
        <w:t xml:space="preserve">Wegfall der </w:t>
      </w:r>
      <w:r>
        <w:rPr>
          <w:sz w:val="24"/>
        </w:rPr>
        <w:t xml:space="preserve">Abschlussprüfungen. Für den Fall, dass der Bundesrat den EDK-Beschluss gutheisst und damit den Kantonen die Wahl lässt, </w:t>
      </w:r>
      <w:r w:rsidRPr="007E48E1">
        <w:rPr>
          <w:sz w:val="24"/>
        </w:rPr>
        <w:t xml:space="preserve">wird </w:t>
      </w:r>
      <w:r>
        <w:rPr>
          <w:sz w:val="24"/>
        </w:rPr>
        <w:t xml:space="preserve">der </w:t>
      </w:r>
      <w:r w:rsidRPr="007E48E1">
        <w:rPr>
          <w:sz w:val="24"/>
        </w:rPr>
        <w:t xml:space="preserve">Kanton Solothurn </w:t>
      </w:r>
      <w:r>
        <w:rPr>
          <w:sz w:val="24"/>
        </w:rPr>
        <w:t xml:space="preserve">auf Abschlussprüfungen verzichten. </w:t>
      </w:r>
      <w:r w:rsidR="00B6036B">
        <w:rPr>
          <w:sz w:val="24"/>
        </w:rPr>
        <w:t xml:space="preserve"> </w:t>
      </w:r>
    </w:p>
    <w:p w14:paraId="03362771" w14:textId="77777777" w:rsidR="00B6036B" w:rsidRDefault="00B6036B" w:rsidP="00B6036B">
      <w:pPr>
        <w:tabs>
          <w:tab w:val="left" w:pos="7545"/>
        </w:tabs>
        <w:spacing w:line="360" w:lineRule="auto"/>
        <w:jc w:val="both"/>
        <w:rPr>
          <w:sz w:val="24"/>
        </w:rPr>
      </w:pPr>
    </w:p>
    <w:p w14:paraId="4F93CE6D" w14:textId="77777777" w:rsidR="00B6036B" w:rsidRPr="00B6036B" w:rsidRDefault="00B6036B" w:rsidP="00B6036B">
      <w:pPr>
        <w:tabs>
          <w:tab w:val="left" w:pos="7545"/>
        </w:tabs>
        <w:spacing w:line="360" w:lineRule="auto"/>
        <w:jc w:val="both"/>
        <w:rPr>
          <w:sz w:val="24"/>
        </w:rPr>
      </w:pPr>
      <w:r w:rsidRPr="00884689">
        <w:rPr>
          <w:rFonts w:cs="Arial"/>
          <w:sz w:val="24"/>
        </w:rPr>
        <w:t xml:space="preserve">Der Sistierungsbeschluss erfolgt koordiniert mit den Kantonen </w:t>
      </w:r>
      <w:r>
        <w:rPr>
          <w:rFonts w:cs="Arial"/>
          <w:sz w:val="24"/>
        </w:rPr>
        <w:t xml:space="preserve">Basel-Landschaft und </w:t>
      </w:r>
      <w:r w:rsidRPr="00884689">
        <w:rPr>
          <w:rFonts w:cs="Arial"/>
          <w:sz w:val="24"/>
        </w:rPr>
        <w:t>Basel-Stadt</w:t>
      </w:r>
      <w:r w:rsidRPr="00AE1565">
        <w:rPr>
          <w:rFonts w:cs="Arial"/>
          <w:sz w:val="24"/>
        </w:rPr>
        <w:t>, die ebenfalls bereits Anfang Mai mit den schriftlichen Prüfungen beginnen würden.</w:t>
      </w:r>
    </w:p>
    <w:p w14:paraId="7463042A" w14:textId="77777777" w:rsidR="00B6036B" w:rsidRDefault="00B6036B" w:rsidP="00636ADB">
      <w:pPr>
        <w:tabs>
          <w:tab w:val="left" w:pos="7545"/>
        </w:tabs>
        <w:spacing w:line="360" w:lineRule="auto"/>
        <w:jc w:val="both"/>
        <w:rPr>
          <w:sz w:val="24"/>
        </w:rPr>
      </w:pPr>
    </w:p>
    <w:p w14:paraId="15A3A490" w14:textId="77777777" w:rsidR="00B6036B" w:rsidRPr="00B6036B" w:rsidRDefault="00B6036B" w:rsidP="00636ADB">
      <w:pPr>
        <w:tabs>
          <w:tab w:val="left" w:pos="7545"/>
        </w:tabs>
        <w:spacing w:line="360" w:lineRule="auto"/>
        <w:jc w:val="both"/>
        <w:rPr>
          <w:b/>
          <w:sz w:val="24"/>
        </w:rPr>
      </w:pPr>
      <w:r>
        <w:rPr>
          <w:b/>
          <w:sz w:val="24"/>
        </w:rPr>
        <w:t xml:space="preserve">Beurteilung in der Volksschule </w:t>
      </w:r>
    </w:p>
    <w:p w14:paraId="41ECF1F8" w14:textId="77777777" w:rsidR="00E21E68" w:rsidRPr="00636ADB" w:rsidRDefault="00E21E68" w:rsidP="00636ADB">
      <w:pPr>
        <w:widowControl/>
        <w:spacing w:line="360" w:lineRule="auto"/>
        <w:jc w:val="both"/>
        <w:rPr>
          <w:rFonts w:eastAsia="Calibri"/>
          <w:noProof/>
          <w:sz w:val="24"/>
        </w:rPr>
      </w:pPr>
      <w:r>
        <w:rPr>
          <w:sz w:val="24"/>
        </w:rPr>
        <w:lastRenderedPageBreak/>
        <w:t xml:space="preserve">Für die Volksschule gilt: </w:t>
      </w:r>
      <w:r w:rsidRPr="00E02AFB">
        <w:rPr>
          <w:iCs/>
          <w:sz w:val="24"/>
        </w:rPr>
        <w:t>Das Jahreszeugnis am Ende de</w:t>
      </w:r>
      <w:r>
        <w:rPr>
          <w:iCs/>
          <w:sz w:val="24"/>
        </w:rPr>
        <w:t>r Primarstufe</w:t>
      </w:r>
      <w:r w:rsidRPr="00E02AFB">
        <w:rPr>
          <w:iCs/>
          <w:sz w:val="24"/>
        </w:rPr>
        <w:t xml:space="preserve"> stützt sich auf die </w:t>
      </w:r>
      <w:r w:rsidRPr="00C55602">
        <w:rPr>
          <w:iCs/>
          <w:sz w:val="24"/>
        </w:rPr>
        <w:t>beurteilten Leistungen</w:t>
      </w:r>
      <w:r w:rsidRPr="00BE6CCE">
        <w:rPr>
          <w:iCs/>
          <w:sz w:val="24"/>
        </w:rPr>
        <w:t xml:space="preserve"> </w:t>
      </w:r>
      <w:r w:rsidRPr="00E02AFB">
        <w:rPr>
          <w:iCs/>
          <w:sz w:val="24"/>
        </w:rPr>
        <w:t>während der Zeit des Präsenzunterrichtes. Schülerinnen und Schüler der Sekundarschule erhalten ein Semesterzeugnis ohne Beurteilung der Fachleistungen durch Noten. In allen Zeugnissen wird eine Bemerkung zum Zeitraum des ausgesetzten Präsenzunterrichtes angefügt. Die Promotionsbedingungen, welche am Ende des ersten Semesters des Schuljahres erfüllt oder nicht erfüllt waren, werden auch auf für das zweite Semester übertragen. Für den Wechsel in ein höheres Anforderungsniveau der Sekundarschule ist die Notensumme im Zeitraum von Anfang Schuljahr bis zum 13. März 2020 massgebend.</w:t>
      </w:r>
      <w:r>
        <w:rPr>
          <w:iCs/>
          <w:sz w:val="24"/>
        </w:rPr>
        <w:t xml:space="preserve"> </w:t>
      </w:r>
    </w:p>
    <w:p w14:paraId="3A0B7FC6" w14:textId="77777777" w:rsidR="00E21E68" w:rsidRDefault="00E21E68" w:rsidP="00E21E68">
      <w:pPr>
        <w:tabs>
          <w:tab w:val="left" w:pos="7545"/>
        </w:tabs>
        <w:spacing w:line="360" w:lineRule="auto"/>
        <w:jc w:val="both"/>
        <w:rPr>
          <w:b/>
          <w:sz w:val="24"/>
        </w:rPr>
      </w:pPr>
    </w:p>
    <w:p w14:paraId="6631B01C" w14:textId="77777777" w:rsidR="00B6036B" w:rsidRDefault="00B6036B" w:rsidP="00E21E68">
      <w:pPr>
        <w:tabs>
          <w:tab w:val="left" w:pos="7545"/>
        </w:tabs>
        <w:spacing w:line="360" w:lineRule="auto"/>
        <w:jc w:val="both"/>
        <w:rPr>
          <w:b/>
          <w:sz w:val="24"/>
        </w:rPr>
      </w:pPr>
    </w:p>
    <w:p w14:paraId="1B3E1291" w14:textId="77777777" w:rsidR="00795600" w:rsidRDefault="009758D2" w:rsidP="00795600">
      <w:pPr>
        <w:tabs>
          <w:tab w:val="left" w:pos="7545"/>
        </w:tabs>
        <w:spacing w:line="360" w:lineRule="auto"/>
        <w:jc w:val="both"/>
        <w:rPr>
          <w:b/>
          <w:sz w:val="24"/>
        </w:rPr>
      </w:pPr>
      <w:r>
        <w:rPr>
          <w:b/>
          <w:sz w:val="24"/>
        </w:rPr>
        <w:t xml:space="preserve">Weitere Auskünfte </w:t>
      </w:r>
    </w:p>
    <w:p w14:paraId="375B09D6" w14:textId="77777777" w:rsidR="008C4F63" w:rsidRDefault="007071DC">
      <w:pPr>
        <w:tabs>
          <w:tab w:val="left" w:pos="7545"/>
        </w:tabs>
        <w:spacing w:line="360" w:lineRule="auto"/>
        <w:jc w:val="both"/>
        <w:rPr>
          <w:sz w:val="24"/>
        </w:rPr>
      </w:pPr>
      <w:r>
        <w:rPr>
          <w:sz w:val="24"/>
        </w:rPr>
        <w:t>Andrea Affolter</w:t>
      </w:r>
      <w:r w:rsidR="001743AA">
        <w:rPr>
          <w:sz w:val="24"/>
        </w:rPr>
        <w:t xml:space="preserve">, </w:t>
      </w:r>
      <w:r>
        <w:rPr>
          <w:sz w:val="24"/>
        </w:rPr>
        <w:t>Medienbeauftragte des Regierungsrates</w:t>
      </w:r>
      <w:r w:rsidR="001743AA">
        <w:rPr>
          <w:sz w:val="24"/>
        </w:rPr>
        <w:t xml:space="preserve">, </w:t>
      </w:r>
      <w:r>
        <w:rPr>
          <w:sz w:val="24"/>
        </w:rPr>
        <w:t>032 627 20 70</w:t>
      </w:r>
    </w:p>
    <w:p w14:paraId="3A952352" w14:textId="77777777" w:rsidR="00007AE3" w:rsidRDefault="00007AE3">
      <w:pPr>
        <w:tabs>
          <w:tab w:val="left" w:pos="7545"/>
        </w:tabs>
        <w:spacing w:line="360" w:lineRule="auto"/>
        <w:jc w:val="both"/>
        <w:rPr>
          <w:sz w:val="24"/>
        </w:rPr>
      </w:pPr>
    </w:p>
    <w:p w14:paraId="0678CCB2" w14:textId="77777777" w:rsidR="00007AE3" w:rsidRDefault="00007AE3" w:rsidP="00636ADB">
      <w:pPr>
        <w:pBdr>
          <w:top w:val="single" w:sz="4" w:space="1" w:color="auto"/>
          <w:left w:val="single" w:sz="4" w:space="4" w:color="auto"/>
          <w:bottom w:val="single" w:sz="4" w:space="1" w:color="auto"/>
          <w:right w:val="single" w:sz="4" w:space="4" w:color="auto"/>
        </w:pBdr>
        <w:tabs>
          <w:tab w:val="left" w:pos="7545"/>
        </w:tabs>
        <w:spacing w:line="360" w:lineRule="auto"/>
        <w:jc w:val="both"/>
        <w:rPr>
          <w:b/>
          <w:sz w:val="24"/>
        </w:rPr>
      </w:pPr>
      <w:r w:rsidRPr="000F0B5D">
        <w:rPr>
          <w:b/>
          <w:sz w:val="24"/>
        </w:rPr>
        <w:t>Weitere Informationen</w:t>
      </w:r>
      <w:r w:rsidR="007071DC">
        <w:rPr>
          <w:b/>
          <w:sz w:val="24"/>
        </w:rPr>
        <w:t xml:space="preserve"> </w:t>
      </w:r>
    </w:p>
    <w:p w14:paraId="63517C37" w14:textId="77777777" w:rsidR="00636ADB" w:rsidRDefault="00636ADB"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rPr>
          <w:b/>
        </w:rPr>
      </w:pPr>
    </w:p>
    <w:p w14:paraId="4817229F" w14:textId="77777777" w:rsidR="00E21E68" w:rsidRPr="00636ADB" w:rsidRDefault="00636ADB"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rPr>
          <w:b/>
        </w:rPr>
      </w:pPr>
      <w:r>
        <w:rPr>
          <w:b/>
        </w:rPr>
        <w:t xml:space="preserve">Zahlen </w:t>
      </w:r>
      <w:r w:rsidR="00E21E68" w:rsidRPr="00F11657">
        <w:rPr>
          <w:b/>
        </w:rPr>
        <w:t>Kurzarbeit</w:t>
      </w:r>
      <w:r>
        <w:rPr>
          <w:b/>
        </w:rPr>
        <w:t xml:space="preserve"> </w:t>
      </w:r>
      <w:r w:rsidRPr="00636ADB">
        <w:t xml:space="preserve">Stand 23.4.2020 </w:t>
      </w:r>
    </w:p>
    <w:p w14:paraId="3A980308" w14:textId="77777777" w:rsidR="00E21E68" w:rsidRDefault="00E21E68" w:rsidP="00636ADB">
      <w:pPr>
        <w:pBdr>
          <w:top w:val="single" w:sz="4" w:space="1" w:color="auto"/>
          <w:left w:val="single" w:sz="4" w:space="4" w:color="auto"/>
          <w:bottom w:val="single" w:sz="4" w:space="1" w:color="auto"/>
          <w:right w:val="single" w:sz="4" w:space="4" w:color="auto"/>
        </w:pBdr>
      </w:pPr>
    </w:p>
    <w:p w14:paraId="74B91881" w14:textId="77777777" w:rsidR="00E21E68" w:rsidRDefault="00E21E68" w:rsidP="00636ADB">
      <w:pPr>
        <w:widowControl/>
        <w:pBdr>
          <w:top w:val="single" w:sz="4" w:space="1" w:color="auto"/>
          <w:left w:val="single" w:sz="4" w:space="4" w:color="auto"/>
          <w:bottom w:val="single" w:sz="4" w:space="1" w:color="auto"/>
          <w:right w:val="single" w:sz="4" w:space="4" w:color="auto"/>
        </w:pBdr>
      </w:pPr>
      <w:r>
        <w:t>Voranmeldungen Kurzarbeit: 4959</w:t>
      </w:r>
    </w:p>
    <w:p w14:paraId="7BEDFB74" w14:textId="77777777" w:rsidR="00E21E68" w:rsidRDefault="00E21E68" w:rsidP="00636ADB">
      <w:pPr>
        <w:widowControl/>
        <w:pBdr>
          <w:top w:val="single" w:sz="4" w:space="1" w:color="auto"/>
          <w:left w:val="single" w:sz="4" w:space="4" w:color="auto"/>
          <w:bottom w:val="single" w:sz="4" w:space="1" w:color="auto"/>
          <w:right w:val="single" w:sz="4" w:space="4" w:color="auto"/>
        </w:pBdr>
      </w:pPr>
      <w:r>
        <w:t>Betroffene Arbeitnehmende: 51'009</w:t>
      </w:r>
    </w:p>
    <w:p w14:paraId="73D4953D" w14:textId="77777777" w:rsidR="00E21E68" w:rsidRDefault="00E21E68" w:rsidP="00636ADB">
      <w:pPr>
        <w:widowControl/>
        <w:pBdr>
          <w:top w:val="single" w:sz="4" w:space="1" w:color="auto"/>
          <w:left w:val="single" w:sz="4" w:space="4" w:color="auto"/>
          <w:bottom w:val="single" w:sz="4" w:space="1" w:color="auto"/>
          <w:right w:val="single" w:sz="4" w:space="4" w:color="auto"/>
        </w:pBdr>
      </w:pPr>
      <w:r>
        <w:t>Erfolgte Abrechnungen: 1392</w:t>
      </w:r>
    </w:p>
    <w:p w14:paraId="3D6E27FE" w14:textId="77777777" w:rsidR="00E21E68" w:rsidRDefault="00E21E68" w:rsidP="00636ADB">
      <w:pPr>
        <w:widowControl/>
        <w:pBdr>
          <w:top w:val="single" w:sz="4" w:space="1" w:color="auto"/>
          <w:left w:val="single" w:sz="4" w:space="4" w:color="auto"/>
          <w:bottom w:val="single" w:sz="4" w:space="1" w:color="auto"/>
          <w:right w:val="single" w:sz="4" w:space="4" w:color="auto"/>
        </w:pBdr>
      </w:pPr>
      <w:r>
        <w:t>Abrechnungsvolumen: 12,6 Mio.</w:t>
      </w:r>
    </w:p>
    <w:p w14:paraId="4601053A" w14:textId="77777777" w:rsidR="00E21E68" w:rsidRDefault="00E21E68"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rPr>
          <w:b/>
        </w:rPr>
      </w:pPr>
    </w:p>
    <w:p w14:paraId="303266A0" w14:textId="77777777" w:rsidR="00636ADB" w:rsidRPr="00B6036B" w:rsidRDefault="00636ADB"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rPr>
          <w:b/>
        </w:rPr>
      </w:pPr>
      <w:r>
        <w:rPr>
          <w:b/>
        </w:rPr>
        <w:t xml:space="preserve">Zahlen </w:t>
      </w:r>
      <w:r w:rsidR="00E21E68">
        <w:rPr>
          <w:b/>
        </w:rPr>
        <w:t>AKSO</w:t>
      </w:r>
      <w:r w:rsidR="00B6036B">
        <w:rPr>
          <w:b/>
        </w:rPr>
        <w:t xml:space="preserve"> </w:t>
      </w:r>
      <w:r w:rsidRPr="00636ADB">
        <w:t xml:space="preserve">Stand 23.4.2020 </w:t>
      </w:r>
    </w:p>
    <w:p w14:paraId="1897D8D3" w14:textId="77777777" w:rsidR="00E21E68" w:rsidRPr="005B6110" w:rsidRDefault="00E21E68"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pPr>
    </w:p>
    <w:p w14:paraId="1465E22F" w14:textId="77777777" w:rsidR="00636ADB" w:rsidRDefault="00E21E68"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pPr>
      <w:r w:rsidRPr="005B6110">
        <w:t>Anzahl Anmeldungen</w:t>
      </w:r>
      <w:r w:rsidR="00636ADB">
        <w:t xml:space="preserve">: </w:t>
      </w:r>
      <w:r w:rsidR="00FA7581">
        <w:t xml:space="preserve">rund </w:t>
      </w:r>
      <w:r w:rsidRPr="005B6110">
        <w:t xml:space="preserve">3'300 </w:t>
      </w:r>
    </w:p>
    <w:p w14:paraId="23A2DC26" w14:textId="77777777" w:rsidR="00E21E68" w:rsidRPr="005B6110" w:rsidRDefault="00636ADB"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pPr>
      <w:r>
        <w:t xml:space="preserve">davon verarbeitet: rund </w:t>
      </w:r>
      <w:r w:rsidR="00E21E68" w:rsidRPr="005B6110">
        <w:t>2'100</w:t>
      </w:r>
    </w:p>
    <w:p w14:paraId="39E464B0" w14:textId="77777777" w:rsidR="00E21E68" w:rsidRPr="005B6110" w:rsidRDefault="00636ADB"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pPr>
      <w:r>
        <w:t xml:space="preserve">davon pendent: </w:t>
      </w:r>
      <w:r w:rsidR="00FA7581">
        <w:t xml:space="preserve">rund </w:t>
      </w:r>
      <w:r w:rsidR="00E21E68" w:rsidRPr="005B6110">
        <w:t>1'200</w:t>
      </w:r>
      <w:r>
        <w:t>*</w:t>
      </w:r>
    </w:p>
    <w:p w14:paraId="09F78756" w14:textId="77777777" w:rsidR="00636ADB" w:rsidRDefault="00636ADB"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pPr>
    </w:p>
    <w:p w14:paraId="780FA815" w14:textId="77777777" w:rsidR="00E21E68" w:rsidRPr="005B6110" w:rsidRDefault="00636ADB" w:rsidP="00636ADB">
      <w:pPr>
        <w:pStyle w:val="Kopfzeile"/>
        <w:pBdr>
          <w:top w:val="single" w:sz="4" w:space="1" w:color="auto"/>
          <w:left w:val="single" w:sz="4" w:space="4" w:color="auto"/>
          <w:bottom w:val="single" w:sz="4" w:space="1" w:color="auto"/>
          <w:right w:val="single" w:sz="4" w:space="4" w:color="auto"/>
        </w:pBdr>
        <w:tabs>
          <w:tab w:val="left" w:pos="1276"/>
          <w:tab w:val="left" w:pos="3402"/>
        </w:tabs>
        <w:spacing w:line="259" w:lineRule="auto"/>
      </w:pPr>
      <w:r>
        <w:t>*</w:t>
      </w:r>
      <w:r w:rsidR="00E21E68" w:rsidRPr="005B6110">
        <w:t>Davo</w:t>
      </w:r>
      <w:r w:rsidR="00E21E68">
        <w:t>n rund</w:t>
      </w:r>
      <w:r w:rsidR="00E21E68" w:rsidRPr="005B6110">
        <w:t xml:space="preserve"> 600 Fälle bei denen fehlende Unterlagen eingefordert werden</w:t>
      </w:r>
      <w:r w:rsidR="00E21E68">
        <w:t xml:space="preserve"> und rund</w:t>
      </w:r>
      <w:r w:rsidR="00E21E68" w:rsidRPr="005B6110">
        <w:t xml:space="preserve"> 600 Fälle, die im März schon eine Anmeldung gesandt haben und damals noch keinen Anspruch hatten. </w:t>
      </w:r>
      <w:r w:rsidR="00E21E68">
        <w:t>Diese werden nochmals geprüft.</w:t>
      </w:r>
    </w:p>
    <w:p w14:paraId="0BB03687" w14:textId="77777777" w:rsidR="007071DC" w:rsidRPr="00636ADB" w:rsidRDefault="007071DC" w:rsidP="007071DC">
      <w:pPr>
        <w:tabs>
          <w:tab w:val="left" w:pos="7545"/>
        </w:tabs>
        <w:spacing w:line="360" w:lineRule="auto"/>
        <w:jc w:val="both"/>
        <w:rPr>
          <w:rStyle w:val="Hyperlink"/>
          <w:sz w:val="24"/>
        </w:rPr>
      </w:pPr>
    </w:p>
    <w:sectPr w:rsidR="007071DC" w:rsidRPr="00636ADB" w:rsidSect="00497C48">
      <w:headerReference w:type="default" r:id="rId7"/>
      <w:headerReference w:type="first" r:id="rId8"/>
      <w:type w:val="continuous"/>
      <w:pgSz w:w="11906" w:h="16838" w:code="9"/>
      <w:pgMar w:top="1474"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A6DFE" w14:textId="77777777" w:rsidR="00551E3F" w:rsidRDefault="00551E3F">
      <w:r>
        <w:separator/>
      </w:r>
    </w:p>
  </w:endnote>
  <w:endnote w:type="continuationSeparator" w:id="0">
    <w:p w14:paraId="38EA65FE" w14:textId="77777777" w:rsidR="00551E3F" w:rsidRDefault="0055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ADD4" w14:textId="77777777" w:rsidR="00551E3F" w:rsidRDefault="00551E3F">
      <w:r>
        <w:separator/>
      </w:r>
    </w:p>
  </w:footnote>
  <w:footnote w:type="continuationSeparator" w:id="0">
    <w:p w14:paraId="1E4E43AE" w14:textId="77777777" w:rsidR="00551E3F" w:rsidRDefault="0055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F6E6" w14:textId="77777777" w:rsidR="001B5159" w:rsidRDefault="001B5159" w:rsidP="00497C48">
    <w:pPr>
      <w:pStyle w:val="Kopfzeile"/>
    </w:pPr>
    <w:r>
      <w:rPr>
        <w:noProof/>
        <w:lang w:eastAsia="de-CH"/>
      </w:rPr>
      <w:fldChar w:fldCharType="begin"/>
    </w:r>
    <w:r>
      <w:rPr>
        <w:noProof/>
        <w:lang w:eastAsia="de-CH"/>
      </w:rPr>
      <w:instrText xml:space="preserve"> PAGE   \* MERGEFORMAT </w:instrText>
    </w:r>
    <w:r>
      <w:rPr>
        <w:noProof/>
        <w:lang w:eastAsia="de-CH"/>
      </w:rPr>
      <w:fldChar w:fldCharType="separate"/>
    </w:r>
    <w:r w:rsidR="00EB55F3">
      <w:rPr>
        <w:noProof/>
        <w:lang w:eastAsia="de-CH"/>
      </w:rPr>
      <w:t>3</w:t>
    </w:r>
    <w:r>
      <w:rPr>
        <w:noProof/>
        <w:lang w:eastAsia="de-CH"/>
      </w:rPr>
      <w:fldChar w:fldCharType="end"/>
    </w:r>
  </w:p>
  <w:p w14:paraId="5DE1D6F4" w14:textId="77777777" w:rsidR="001B5159" w:rsidRDefault="001B515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1A50" w14:textId="77777777" w:rsidR="001B5159" w:rsidRDefault="001B5159" w:rsidP="00497C48">
    <w:pPr>
      <w:pStyle w:val="Kopfzeile"/>
    </w:pPr>
    <w:r>
      <w:fldChar w:fldCharType="begin"/>
    </w:r>
    <w:r>
      <w:instrText xml:space="preserve"> PAGE   \* MERGEFORMAT </w:instrText>
    </w:r>
    <w:r>
      <w:fldChar w:fldCharType="separate"/>
    </w:r>
    <w:r w:rsidR="00EB55F3">
      <w:rPr>
        <w:noProof/>
      </w:rPr>
      <w:t>1</w:t>
    </w:r>
    <w:r>
      <w:fldChar w:fldCharType="end"/>
    </w:r>
    <w:r>
      <w:rPr>
        <w:noProof/>
        <w:lang w:eastAsia="de-CH"/>
      </w:rPr>
      <w:drawing>
        <wp:anchor distT="0" distB="0" distL="114300" distR="114300" simplePos="0" relativeHeight="251657728" behindDoc="0" locked="0" layoutInCell="0" allowOverlap="1" wp14:anchorId="394D375A" wp14:editId="62513775">
          <wp:simplePos x="0" y="0"/>
          <wp:positionH relativeFrom="column">
            <wp:posOffset>3590925</wp:posOffset>
          </wp:positionH>
          <wp:positionV relativeFrom="paragraph">
            <wp:posOffset>0</wp:posOffset>
          </wp:positionV>
          <wp:extent cx="2168525" cy="201295"/>
          <wp:effectExtent l="0" t="0" r="317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20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D75D9"/>
    <w:multiLevelType w:val="hybridMultilevel"/>
    <w:tmpl w:val="93B4E0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CA1FEE"/>
    <w:multiLevelType w:val="hybridMultilevel"/>
    <w:tmpl w:val="2E7E0540"/>
    <w:lvl w:ilvl="0" w:tplc="E45EAAF2">
      <w:start w:val="1"/>
      <w:numFmt w:val="bullet"/>
      <w:lvlText w:val=""/>
      <w:lvlJc w:val="left"/>
      <w:pPr>
        <w:tabs>
          <w:tab w:val="num" w:pos="720"/>
        </w:tabs>
        <w:ind w:left="720" w:hanging="360"/>
      </w:pPr>
      <w:rPr>
        <w:rFonts w:ascii="Symbol" w:hAnsi="Symbol" w:hint="default"/>
      </w:rPr>
    </w:lvl>
    <w:lvl w:ilvl="1" w:tplc="7EF87124" w:tentative="1">
      <w:start w:val="1"/>
      <w:numFmt w:val="bullet"/>
      <w:lvlText w:val=""/>
      <w:lvlJc w:val="left"/>
      <w:pPr>
        <w:tabs>
          <w:tab w:val="num" w:pos="1440"/>
        </w:tabs>
        <w:ind w:left="1440" w:hanging="360"/>
      </w:pPr>
      <w:rPr>
        <w:rFonts w:ascii="Symbol" w:hAnsi="Symbol" w:hint="default"/>
      </w:rPr>
    </w:lvl>
    <w:lvl w:ilvl="2" w:tplc="002C0A56" w:tentative="1">
      <w:start w:val="1"/>
      <w:numFmt w:val="bullet"/>
      <w:lvlText w:val=""/>
      <w:lvlJc w:val="left"/>
      <w:pPr>
        <w:tabs>
          <w:tab w:val="num" w:pos="2160"/>
        </w:tabs>
        <w:ind w:left="2160" w:hanging="360"/>
      </w:pPr>
      <w:rPr>
        <w:rFonts w:ascii="Symbol" w:hAnsi="Symbol" w:hint="default"/>
      </w:rPr>
    </w:lvl>
    <w:lvl w:ilvl="3" w:tplc="C4B84212" w:tentative="1">
      <w:start w:val="1"/>
      <w:numFmt w:val="bullet"/>
      <w:lvlText w:val=""/>
      <w:lvlJc w:val="left"/>
      <w:pPr>
        <w:tabs>
          <w:tab w:val="num" w:pos="2880"/>
        </w:tabs>
        <w:ind w:left="2880" w:hanging="360"/>
      </w:pPr>
      <w:rPr>
        <w:rFonts w:ascii="Symbol" w:hAnsi="Symbol" w:hint="default"/>
      </w:rPr>
    </w:lvl>
    <w:lvl w:ilvl="4" w:tplc="029EBAB2" w:tentative="1">
      <w:start w:val="1"/>
      <w:numFmt w:val="bullet"/>
      <w:lvlText w:val=""/>
      <w:lvlJc w:val="left"/>
      <w:pPr>
        <w:tabs>
          <w:tab w:val="num" w:pos="3600"/>
        </w:tabs>
        <w:ind w:left="3600" w:hanging="360"/>
      </w:pPr>
      <w:rPr>
        <w:rFonts w:ascii="Symbol" w:hAnsi="Symbol" w:hint="default"/>
      </w:rPr>
    </w:lvl>
    <w:lvl w:ilvl="5" w:tplc="C7C8E90E" w:tentative="1">
      <w:start w:val="1"/>
      <w:numFmt w:val="bullet"/>
      <w:lvlText w:val=""/>
      <w:lvlJc w:val="left"/>
      <w:pPr>
        <w:tabs>
          <w:tab w:val="num" w:pos="4320"/>
        </w:tabs>
        <w:ind w:left="4320" w:hanging="360"/>
      </w:pPr>
      <w:rPr>
        <w:rFonts w:ascii="Symbol" w:hAnsi="Symbol" w:hint="default"/>
      </w:rPr>
    </w:lvl>
    <w:lvl w:ilvl="6" w:tplc="48C88160" w:tentative="1">
      <w:start w:val="1"/>
      <w:numFmt w:val="bullet"/>
      <w:lvlText w:val=""/>
      <w:lvlJc w:val="left"/>
      <w:pPr>
        <w:tabs>
          <w:tab w:val="num" w:pos="5040"/>
        </w:tabs>
        <w:ind w:left="5040" w:hanging="360"/>
      </w:pPr>
      <w:rPr>
        <w:rFonts w:ascii="Symbol" w:hAnsi="Symbol" w:hint="default"/>
      </w:rPr>
    </w:lvl>
    <w:lvl w:ilvl="7" w:tplc="C89A6142" w:tentative="1">
      <w:start w:val="1"/>
      <w:numFmt w:val="bullet"/>
      <w:lvlText w:val=""/>
      <w:lvlJc w:val="left"/>
      <w:pPr>
        <w:tabs>
          <w:tab w:val="num" w:pos="5760"/>
        </w:tabs>
        <w:ind w:left="5760" w:hanging="360"/>
      </w:pPr>
      <w:rPr>
        <w:rFonts w:ascii="Symbol" w:hAnsi="Symbol" w:hint="default"/>
      </w:rPr>
    </w:lvl>
    <w:lvl w:ilvl="8" w:tplc="85D8207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5"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9"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0" w15:restartNumberingAfterBreak="0">
    <w:nsid w:val="3CEF5084"/>
    <w:multiLevelType w:val="hybridMultilevel"/>
    <w:tmpl w:val="45926C00"/>
    <w:lvl w:ilvl="0" w:tplc="D8A24658">
      <w:start w:val="1"/>
      <w:numFmt w:val="bullet"/>
      <w:lvlText w:val=""/>
      <w:lvlJc w:val="left"/>
      <w:pPr>
        <w:tabs>
          <w:tab w:val="num" w:pos="720"/>
        </w:tabs>
        <w:ind w:left="720" w:hanging="360"/>
      </w:pPr>
      <w:rPr>
        <w:rFonts w:ascii="Symbol" w:hAnsi="Symbol" w:hint="default"/>
      </w:rPr>
    </w:lvl>
    <w:lvl w:ilvl="1" w:tplc="2FB2264E" w:tentative="1">
      <w:start w:val="1"/>
      <w:numFmt w:val="bullet"/>
      <w:lvlText w:val=""/>
      <w:lvlJc w:val="left"/>
      <w:pPr>
        <w:tabs>
          <w:tab w:val="num" w:pos="1440"/>
        </w:tabs>
        <w:ind w:left="1440" w:hanging="360"/>
      </w:pPr>
      <w:rPr>
        <w:rFonts w:ascii="Symbol" w:hAnsi="Symbol" w:hint="default"/>
      </w:rPr>
    </w:lvl>
    <w:lvl w:ilvl="2" w:tplc="04D26158" w:tentative="1">
      <w:start w:val="1"/>
      <w:numFmt w:val="bullet"/>
      <w:lvlText w:val=""/>
      <w:lvlJc w:val="left"/>
      <w:pPr>
        <w:tabs>
          <w:tab w:val="num" w:pos="2160"/>
        </w:tabs>
        <w:ind w:left="2160" w:hanging="360"/>
      </w:pPr>
      <w:rPr>
        <w:rFonts w:ascii="Symbol" w:hAnsi="Symbol" w:hint="default"/>
      </w:rPr>
    </w:lvl>
    <w:lvl w:ilvl="3" w:tplc="FDA68FA0" w:tentative="1">
      <w:start w:val="1"/>
      <w:numFmt w:val="bullet"/>
      <w:lvlText w:val=""/>
      <w:lvlJc w:val="left"/>
      <w:pPr>
        <w:tabs>
          <w:tab w:val="num" w:pos="2880"/>
        </w:tabs>
        <w:ind w:left="2880" w:hanging="360"/>
      </w:pPr>
      <w:rPr>
        <w:rFonts w:ascii="Symbol" w:hAnsi="Symbol" w:hint="default"/>
      </w:rPr>
    </w:lvl>
    <w:lvl w:ilvl="4" w:tplc="5E32337C" w:tentative="1">
      <w:start w:val="1"/>
      <w:numFmt w:val="bullet"/>
      <w:lvlText w:val=""/>
      <w:lvlJc w:val="left"/>
      <w:pPr>
        <w:tabs>
          <w:tab w:val="num" w:pos="3600"/>
        </w:tabs>
        <w:ind w:left="3600" w:hanging="360"/>
      </w:pPr>
      <w:rPr>
        <w:rFonts w:ascii="Symbol" w:hAnsi="Symbol" w:hint="default"/>
      </w:rPr>
    </w:lvl>
    <w:lvl w:ilvl="5" w:tplc="A22CE712" w:tentative="1">
      <w:start w:val="1"/>
      <w:numFmt w:val="bullet"/>
      <w:lvlText w:val=""/>
      <w:lvlJc w:val="left"/>
      <w:pPr>
        <w:tabs>
          <w:tab w:val="num" w:pos="4320"/>
        </w:tabs>
        <w:ind w:left="4320" w:hanging="360"/>
      </w:pPr>
      <w:rPr>
        <w:rFonts w:ascii="Symbol" w:hAnsi="Symbol" w:hint="default"/>
      </w:rPr>
    </w:lvl>
    <w:lvl w:ilvl="6" w:tplc="5FB65492" w:tentative="1">
      <w:start w:val="1"/>
      <w:numFmt w:val="bullet"/>
      <w:lvlText w:val=""/>
      <w:lvlJc w:val="left"/>
      <w:pPr>
        <w:tabs>
          <w:tab w:val="num" w:pos="5040"/>
        </w:tabs>
        <w:ind w:left="5040" w:hanging="360"/>
      </w:pPr>
      <w:rPr>
        <w:rFonts w:ascii="Symbol" w:hAnsi="Symbol" w:hint="default"/>
      </w:rPr>
    </w:lvl>
    <w:lvl w:ilvl="7" w:tplc="ED742542" w:tentative="1">
      <w:start w:val="1"/>
      <w:numFmt w:val="bullet"/>
      <w:lvlText w:val=""/>
      <w:lvlJc w:val="left"/>
      <w:pPr>
        <w:tabs>
          <w:tab w:val="num" w:pos="5760"/>
        </w:tabs>
        <w:ind w:left="5760" w:hanging="360"/>
      </w:pPr>
      <w:rPr>
        <w:rFonts w:ascii="Symbol" w:hAnsi="Symbol" w:hint="default"/>
      </w:rPr>
    </w:lvl>
    <w:lvl w:ilvl="8" w:tplc="C7C8D72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4"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5"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6"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0"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1" w15:restartNumberingAfterBreak="0">
    <w:nsid w:val="621F160B"/>
    <w:multiLevelType w:val="hybridMultilevel"/>
    <w:tmpl w:val="6EB2373E"/>
    <w:lvl w:ilvl="0" w:tplc="C17EB90A">
      <w:start w:val="4509"/>
      <w:numFmt w:val="bullet"/>
      <w:lvlText w:val="-"/>
      <w:lvlJc w:val="left"/>
      <w:pPr>
        <w:ind w:left="360" w:hanging="360"/>
      </w:pPr>
      <w:rPr>
        <w:rFonts w:ascii="Calibri" w:eastAsia="Calibr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2"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765214D"/>
    <w:multiLevelType w:val="hybridMultilevel"/>
    <w:tmpl w:val="F8E066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7" w15:restartNumberingAfterBreak="0">
    <w:nsid w:val="7D0E4D59"/>
    <w:multiLevelType w:val="multilevel"/>
    <w:tmpl w:val="0362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30"/>
  </w:num>
  <w:num w:numId="15">
    <w:abstractNumId w:val="19"/>
  </w:num>
  <w:num w:numId="16">
    <w:abstractNumId w:val="16"/>
  </w:num>
  <w:num w:numId="17">
    <w:abstractNumId w:val="21"/>
  </w:num>
  <w:num w:numId="18">
    <w:abstractNumId w:val="33"/>
  </w:num>
  <w:num w:numId="19">
    <w:abstractNumId w:val="36"/>
  </w:num>
  <w:num w:numId="20">
    <w:abstractNumId w:val="26"/>
  </w:num>
  <w:num w:numId="21">
    <w:abstractNumId w:val="34"/>
  </w:num>
  <w:num w:numId="22">
    <w:abstractNumId w:val="32"/>
  </w:num>
  <w:num w:numId="23">
    <w:abstractNumId w:val="22"/>
  </w:num>
  <w:num w:numId="24">
    <w:abstractNumId w:val="11"/>
  </w:num>
  <w:num w:numId="25">
    <w:abstractNumId w:val="29"/>
  </w:num>
  <w:num w:numId="26">
    <w:abstractNumId w:val="15"/>
  </w:num>
  <w:num w:numId="27">
    <w:abstractNumId w:val="12"/>
  </w:num>
  <w:num w:numId="28">
    <w:abstractNumId w:val="28"/>
  </w:num>
  <w:num w:numId="29">
    <w:abstractNumId w:val="27"/>
  </w:num>
  <w:num w:numId="30">
    <w:abstractNumId w:val="17"/>
  </w:num>
  <w:num w:numId="31">
    <w:abstractNumId w:val="38"/>
  </w:num>
  <w:num w:numId="32">
    <w:abstractNumId w:val="23"/>
  </w:num>
  <w:num w:numId="33">
    <w:abstractNumId w:val="25"/>
  </w:num>
  <w:num w:numId="34">
    <w:abstractNumId w:val="35"/>
  </w:num>
  <w:num w:numId="35">
    <w:abstractNumId w:val="10"/>
  </w:num>
  <w:num w:numId="36">
    <w:abstractNumId w:val="37"/>
  </w:num>
  <w:num w:numId="37">
    <w:abstractNumId w:val="20"/>
  </w:num>
  <w:num w:numId="38">
    <w:abstractNumId w:val="1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4C"/>
    <w:rsid w:val="00007AE3"/>
    <w:rsid w:val="00023985"/>
    <w:rsid w:val="000547D6"/>
    <w:rsid w:val="000847DA"/>
    <w:rsid w:val="000C714D"/>
    <w:rsid w:val="000F0B5D"/>
    <w:rsid w:val="001211A8"/>
    <w:rsid w:val="00137A86"/>
    <w:rsid w:val="001612DD"/>
    <w:rsid w:val="001743AA"/>
    <w:rsid w:val="00175693"/>
    <w:rsid w:val="001A3991"/>
    <w:rsid w:val="001B5159"/>
    <w:rsid w:val="001C5587"/>
    <w:rsid w:val="00220F6F"/>
    <w:rsid w:val="002239DB"/>
    <w:rsid w:val="002276BA"/>
    <w:rsid w:val="00250148"/>
    <w:rsid w:val="00254BE6"/>
    <w:rsid w:val="0025765B"/>
    <w:rsid w:val="00261CEF"/>
    <w:rsid w:val="002621D0"/>
    <w:rsid w:val="002904C9"/>
    <w:rsid w:val="002B4A56"/>
    <w:rsid w:val="002C2D73"/>
    <w:rsid w:val="002F60E1"/>
    <w:rsid w:val="0030485B"/>
    <w:rsid w:val="00322C21"/>
    <w:rsid w:val="00361A9D"/>
    <w:rsid w:val="003751FD"/>
    <w:rsid w:val="003E79EE"/>
    <w:rsid w:val="00441D72"/>
    <w:rsid w:val="00497C48"/>
    <w:rsid w:val="004D6F00"/>
    <w:rsid w:val="004E5D70"/>
    <w:rsid w:val="00525B94"/>
    <w:rsid w:val="00551E3F"/>
    <w:rsid w:val="00556F2B"/>
    <w:rsid w:val="00560026"/>
    <w:rsid w:val="005722A7"/>
    <w:rsid w:val="00576457"/>
    <w:rsid w:val="00583EAA"/>
    <w:rsid w:val="005939A9"/>
    <w:rsid w:val="005B1D76"/>
    <w:rsid w:val="005C3788"/>
    <w:rsid w:val="005D7707"/>
    <w:rsid w:val="00611EB9"/>
    <w:rsid w:val="0062309A"/>
    <w:rsid w:val="006365BB"/>
    <w:rsid w:val="00636ADB"/>
    <w:rsid w:val="006522EF"/>
    <w:rsid w:val="00673C76"/>
    <w:rsid w:val="00677196"/>
    <w:rsid w:val="006A7D83"/>
    <w:rsid w:val="006C5326"/>
    <w:rsid w:val="006D317C"/>
    <w:rsid w:val="0070513E"/>
    <w:rsid w:val="007071DC"/>
    <w:rsid w:val="00710CC1"/>
    <w:rsid w:val="00721009"/>
    <w:rsid w:val="007401BF"/>
    <w:rsid w:val="00792F68"/>
    <w:rsid w:val="00795600"/>
    <w:rsid w:val="007E48E1"/>
    <w:rsid w:val="007E4CF9"/>
    <w:rsid w:val="00804642"/>
    <w:rsid w:val="00814DF3"/>
    <w:rsid w:val="0083576C"/>
    <w:rsid w:val="00837205"/>
    <w:rsid w:val="00874F34"/>
    <w:rsid w:val="00895622"/>
    <w:rsid w:val="008C4F63"/>
    <w:rsid w:val="008F010F"/>
    <w:rsid w:val="008F0E18"/>
    <w:rsid w:val="00906041"/>
    <w:rsid w:val="00926539"/>
    <w:rsid w:val="009464A8"/>
    <w:rsid w:val="009721E0"/>
    <w:rsid w:val="009758D2"/>
    <w:rsid w:val="009F38D0"/>
    <w:rsid w:val="00A16648"/>
    <w:rsid w:val="00A71770"/>
    <w:rsid w:val="00A762C8"/>
    <w:rsid w:val="00AA6BDA"/>
    <w:rsid w:val="00AC37A7"/>
    <w:rsid w:val="00AE6218"/>
    <w:rsid w:val="00B10B69"/>
    <w:rsid w:val="00B31FF5"/>
    <w:rsid w:val="00B52AE4"/>
    <w:rsid w:val="00B6036B"/>
    <w:rsid w:val="00C045D7"/>
    <w:rsid w:val="00C07E8B"/>
    <w:rsid w:val="00CA796D"/>
    <w:rsid w:val="00CD0109"/>
    <w:rsid w:val="00D13290"/>
    <w:rsid w:val="00D6759C"/>
    <w:rsid w:val="00D772D4"/>
    <w:rsid w:val="00D9635D"/>
    <w:rsid w:val="00DB0BE1"/>
    <w:rsid w:val="00DB6B78"/>
    <w:rsid w:val="00DC45F5"/>
    <w:rsid w:val="00DF140E"/>
    <w:rsid w:val="00DF3A7A"/>
    <w:rsid w:val="00DF78F6"/>
    <w:rsid w:val="00E21E68"/>
    <w:rsid w:val="00E602C0"/>
    <w:rsid w:val="00E7457A"/>
    <w:rsid w:val="00E81A4C"/>
    <w:rsid w:val="00EA0C2D"/>
    <w:rsid w:val="00EB55F3"/>
    <w:rsid w:val="00EE33A1"/>
    <w:rsid w:val="00EE7430"/>
    <w:rsid w:val="00F538B0"/>
    <w:rsid w:val="00F8530B"/>
    <w:rsid w:val="00FA43DE"/>
    <w:rsid w:val="00FA7581"/>
    <w:rsid w:val="00FB29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C47E"/>
  <w15:docId w15:val="{5ABB72AD-43D5-4DDC-BF17-D03061CE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Frutiger LT Com 55 Roman" w:eastAsia="Andale Sans UI"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uiPriority w:val="9"/>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style>
  <w:style w:type="paragraph" w:styleId="Datum">
    <w:name w:val="Date"/>
    <w:basedOn w:val="Standard"/>
    <w:semiHidden/>
    <w:pPr>
      <w:spacing w:after="113" w:line="255" w:lineRule="atLeast"/>
    </w:pPr>
  </w:style>
  <w:style w:type="character" w:customStyle="1" w:styleId="DatumZchn">
    <w:name w:val="Datum Zchn"/>
    <w:semiHidden/>
    <w:rPr>
      <w:rFonts w:ascii="Frutiger LT Com 55 Roman" w:eastAsia="Andale Sans UI" w:hAnsi="Frutiger LT Com 55 Roman" w:cs="Times New Roman"/>
      <w:sz w:val="20"/>
      <w:szCs w:val="24"/>
      <w:lang w:eastAsia="de-CH"/>
    </w:rPr>
  </w:style>
  <w:style w:type="paragraph" w:customStyle="1" w:styleId="CISAdresse1Kopfzeile">
    <w:name w:val="CIS_Adresse 1. Kopfzeile"/>
    <w:basedOn w:val="Standard"/>
    <w:next w:val="CISAdresse"/>
    <w:pPr>
      <w:spacing w:line="220" w:lineRule="exact"/>
      <w:ind w:right="1474"/>
    </w:pPr>
    <w:rPr>
      <w:b/>
      <w:i/>
      <w:sz w:val="18"/>
    </w:rPr>
  </w:style>
  <w:style w:type="paragraph" w:customStyle="1" w:styleId="CISAdresse">
    <w:name w:val="CIS_Adresse"/>
    <w:basedOn w:val="Standard"/>
    <w:autoRedefine/>
    <w:rsid w:val="002C2D73"/>
    <w:pPr>
      <w:tabs>
        <w:tab w:val="left" w:pos="1134"/>
      </w:tabs>
      <w:spacing w:line="220" w:lineRule="exact"/>
      <w:ind w:left="454" w:right="1474"/>
    </w:pPr>
    <w:rPr>
      <w:i/>
      <w:sz w:val="18"/>
    </w:rPr>
  </w:style>
  <w:style w:type="paragraph" w:customStyle="1" w:styleId="CISAdresse2Kopfzeile">
    <w:name w:val="CIS_Adresse 2. Kopfzeile"/>
    <w:basedOn w:val="Standard"/>
    <w:next w:val="CISAdresse"/>
    <w:pPr>
      <w:spacing w:before="232"/>
      <w:ind w:right="1474"/>
      <w:contextualSpacing/>
    </w:pPr>
    <w:rPr>
      <w:b/>
      <w:i/>
      <w:sz w:val="18"/>
    </w:rPr>
  </w:style>
  <w:style w:type="paragraph" w:styleId="Textkrper">
    <w:name w:val="Body Text"/>
    <w:basedOn w:val="Standard"/>
    <w:autoRedefine/>
    <w:semiHidden/>
    <w:unhideWhenUsed/>
    <w:pPr>
      <w:spacing w:after="120" w:line="259" w:lineRule="auto"/>
    </w:pPr>
  </w:style>
  <w:style w:type="character" w:customStyle="1" w:styleId="TextkrperZchn">
    <w:name w:val="Textkörper Zchn"/>
    <w:rPr>
      <w:rFonts w:ascii="Frutiger LT Com 55 Roman" w:eastAsia="Andale Sans UI"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style>
  <w:style w:type="paragraph" w:styleId="Listenabsatz">
    <w:name w:val="List Paragraph"/>
    <w:basedOn w:val="Standard"/>
    <w:uiPriority w:val="34"/>
    <w:qFormat/>
    <w:pPr>
      <w:contextualSpacing/>
    </w:p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Andale Sans UI"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style>
  <w:style w:type="character" w:customStyle="1" w:styleId="Textkrper-ZeileneinzugZchn">
    <w:name w:val="Textkörper-Zeileneinzug Zchn"/>
    <w:semiHidden/>
    <w:rPr>
      <w:rFonts w:ascii="Frutiger LT Com 55 Roman" w:eastAsia="Andale Sans UI"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Andale Sans UI" w:hAnsi="Frutiger LT Com 55 Roman" w:cs="Times New Roman"/>
      <w:sz w:val="20"/>
      <w:szCs w:val="24"/>
      <w:lang w:eastAsia="de-CH"/>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Frutiger LT Com 55 Roman" w:eastAsia="Andale Sans UI"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b/>
    </w:rPr>
  </w:style>
  <w:style w:type="paragraph" w:customStyle="1" w:styleId="CISDocTitel">
    <w:name w:val="CIS_DocTitel"/>
    <w:basedOn w:val="Standard"/>
    <w:next w:val="CISTextkrper"/>
    <w:qFormat/>
    <w:pPr>
      <w:spacing w:before="520" w:after="520"/>
    </w:pPr>
    <w:rPr>
      <w:b/>
      <w:sz w:val="32"/>
    </w:rPr>
  </w:style>
  <w:style w:type="paragraph" w:styleId="StandardWeb">
    <w:name w:val="Normal (Web)"/>
    <w:basedOn w:val="Standard"/>
    <w:autoRedefine/>
    <w:uiPriority w:val="99"/>
    <w:semiHidden/>
    <w:unhideWhenUsed/>
  </w:style>
  <w:style w:type="paragraph" w:customStyle="1" w:styleId="CISEmpfnger">
    <w:name w:val="CIS_Empfänger"/>
    <w:basedOn w:val="Standard"/>
    <w:pPr>
      <w:tabs>
        <w:tab w:val="left" w:pos="1635"/>
      </w:tabs>
      <w:spacing w:line="260" w:lineRule="auto"/>
    </w:pPr>
  </w:style>
  <w:style w:type="paragraph" w:customStyle="1" w:styleId="CISBriefanrede">
    <w:name w:val="CIS_Briefanrede"/>
    <w:basedOn w:val="Standard"/>
    <w:next w:val="CISTextkrper"/>
    <w:qFormat/>
    <w:pPr>
      <w:spacing w:after="260"/>
    </w:pPr>
  </w:style>
  <w:style w:type="paragraph" w:customStyle="1" w:styleId="CISDocUntertitel">
    <w:name w:val="CIS_DocUntertitel"/>
    <w:basedOn w:val="Standard"/>
    <w:next w:val="Textkrper"/>
    <w:qFormat/>
    <w:pPr>
      <w:spacing w:before="240" w:after="120"/>
    </w:pPr>
    <w:rPr>
      <w:b/>
      <w:sz w:val="28"/>
    </w:rPr>
  </w:style>
  <w:style w:type="paragraph" w:customStyle="1" w:styleId="CISGrussformel">
    <w:name w:val="CIS_Grussformel"/>
    <w:basedOn w:val="Standard"/>
    <w:qFormat/>
    <w:pPr>
      <w:spacing w:before="520" w:after="780"/>
    </w:pPr>
  </w:style>
  <w:style w:type="paragraph" w:customStyle="1" w:styleId="CISUnterschrift">
    <w:name w:val="CIS_Unterschrift"/>
    <w:basedOn w:val="Standard"/>
    <w:next w:val="CISKopiean"/>
    <w:qFormat/>
    <w:pPr>
      <w:tabs>
        <w:tab w:val="left" w:pos="4536"/>
      </w:tabs>
      <w:spacing w:after="780"/>
      <w:contextualSpacing/>
    </w:p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Andale Sans UI"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uiPriority w:val="9"/>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pPr>
      <w:spacing w:before="220" w:after="220"/>
      <w:ind w:left="454" w:right="1474"/>
    </w:pPr>
    <w:rPr>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uiPriority w:val="22"/>
    <w:qFormat/>
    <w:rPr>
      <w:b/>
      <w:bCs/>
    </w:rPr>
  </w:style>
  <w:style w:type="character" w:styleId="Seitenzahl">
    <w:name w:val="page number"/>
    <w:basedOn w:val="Absatz-Standardschriftart"/>
    <w:semiHidden/>
  </w:style>
  <w:style w:type="paragraph" w:customStyle="1" w:styleId="Adresse1Zeile">
    <w:name w:val="Adresse 1. Zeile"/>
    <w:basedOn w:val="Standard"/>
    <w:next w:val="Adresse"/>
    <w:rsid w:val="002904C9"/>
    <w:pPr>
      <w:spacing w:line="260" w:lineRule="exact"/>
      <w:ind w:left="-408" w:firstLine="839"/>
    </w:pPr>
    <w:rPr>
      <w:b/>
      <w:i/>
      <w:sz w:val="18"/>
    </w:rPr>
  </w:style>
  <w:style w:type="paragraph" w:customStyle="1" w:styleId="Adresse">
    <w:name w:val="Adresse"/>
    <w:basedOn w:val="Standard"/>
    <w:rsid w:val="002904C9"/>
    <w:pPr>
      <w:spacing w:line="260" w:lineRule="exact"/>
      <w:ind w:left="839"/>
    </w:pPr>
    <w:rPr>
      <w:i/>
      <w:sz w:val="18"/>
    </w:rPr>
  </w:style>
  <w:style w:type="paragraph" w:customStyle="1" w:styleId="Adresse2Zeile">
    <w:name w:val="Adresse 2. Zeile"/>
    <w:basedOn w:val="Standard"/>
    <w:next w:val="Standard"/>
    <w:rsid w:val="002904C9"/>
    <w:pPr>
      <w:spacing w:before="232" w:line="260" w:lineRule="exact"/>
      <w:ind w:left="-408" w:firstLine="839"/>
    </w:pPr>
    <w:rPr>
      <w:b/>
      <w:i/>
      <w:sz w:val="18"/>
    </w:rPr>
  </w:style>
  <w:style w:type="paragraph" w:customStyle="1" w:styleId="PMStandard">
    <w:name w:val="PM Standard"/>
    <w:basedOn w:val="Standard"/>
    <w:rsid w:val="005C3788"/>
    <w:pPr>
      <w:widowControl/>
      <w:spacing w:line="360" w:lineRule="auto"/>
      <w:jc w:val="both"/>
    </w:pPr>
    <w:rPr>
      <w:rFonts w:eastAsia="Lucida Sans Unicode"/>
      <w:sz w:val="24"/>
    </w:rPr>
  </w:style>
  <w:style w:type="character" w:customStyle="1" w:styleId="expandercomparator">
    <w:name w:val="expandercomparator"/>
    <w:basedOn w:val="Absatz-Standardschriftart"/>
    <w:rsid w:val="000C714D"/>
  </w:style>
  <w:style w:type="character" w:customStyle="1" w:styleId="context-menu">
    <w:name w:val="context-menu"/>
    <w:basedOn w:val="Absatz-Standardschriftart"/>
    <w:rsid w:val="000C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8191">
      <w:bodyDiv w:val="1"/>
      <w:marLeft w:val="0"/>
      <w:marRight w:val="0"/>
      <w:marTop w:val="0"/>
      <w:marBottom w:val="0"/>
      <w:divBdr>
        <w:top w:val="none" w:sz="0" w:space="0" w:color="auto"/>
        <w:left w:val="none" w:sz="0" w:space="0" w:color="auto"/>
        <w:bottom w:val="none" w:sz="0" w:space="0" w:color="auto"/>
        <w:right w:val="none" w:sz="0" w:space="0" w:color="auto"/>
      </w:divBdr>
      <w:divsChild>
        <w:div w:id="2035761868">
          <w:marLeft w:val="547"/>
          <w:marRight w:val="0"/>
          <w:marTop w:val="91"/>
          <w:marBottom w:val="0"/>
          <w:divBdr>
            <w:top w:val="none" w:sz="0" w:space="0" w:color="auto"/>
            <w:left w:val="none" w:sz="0" w:space="0" w:color="auto"/>
            <w:bottom w:val="none" w:sz="0" w:space="0" w:color="auto"/>
            <w:right w:val="none" w:sz="0" w:space="0" w:color="auto"/>
          </w:divBdr>
        </w:div>
        <w:div w:id="1940679929">
          <w:marLeft w:val="547"/>
          <w:marRight w:val="0"/>
          <w:marTop w:val="91"/>
          <w:marBottom w:val="0"/>
          <w:divBdr>
            <w:top w:val="none" w:sz="0" w:space="0" w:color="auto"/>
            <w:left w:val="none" w:sz="0" w:space="0" w:color="auto"/>
            <w:bottom w:val="none" w:sz="0" w:space="0" w:color="auto"/>
            <w:right w:val="none" w:sz="0" w:space="0" w:color="auto"/>
          </w:divBdr>
        </w:div>
        <w:div w:id="853419684">
          <w:marLeft w:val="547"/>
          <w:marRight w:val="0"/>
          <w:marTop w:val="91"/>
          <w:marBottom w:val="0"/>
          <w:divBdr>
            <w:top w:val="none" w:sz="0" w:space="0" w:color="auto"/>
            <w:left w:val="none" w:sz="0" w:space="0" w:color="auto"/>
            <w:bottom w:val="none" w:sz="0" w:space="0" w:color="auto"/>
            <w:right w:val="none" w:sz="0" w:space="0" w:color="auto"/>
          </w:divBdr>
        </w:div>
      </w:divsChild>
    </w:div>
    <w:div w:id="1084045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174">
          <w:marLeft w:val="0"/>
          <w:marRight w:val="0"/>
          <w:marTop w:val="0"/>
          <w:marBottom w:val="0"/>
          <w:divBdr>
            <w:top w:val="none" w:sz="0" w:space="0" w:color="auto"/>
            <w:left w:val="none" w:sz="0" w:space="0" w:color="auto"/>
            <w:bottom w:val="none" w:sz="0" w:space="0" w:color="auto"/>
            <w:right w:val="none" w:sz="0" w:space="0" w:color="auto"/>
          </w:divBdr>
        </w:div>
        <w:div w:id="584847354">
          <w:marLeft w:val="0"/>
          <w:marRight w:val="0"/>
          <w:marTop w:val="0"/>
          <w:marBottom w:val="0"/>
          <w:divBdr>
            <w:top w:val="none" w:sz="0" w:space="0" w:color="auto"/>
            <w:left w:val="none" w:sz="0" w:space="0" w:color="auto"/>
            <w:bottom w:val="none" w:sz="0" w:space="0" w:color="auto"/>
            <w:right w:val="none" w:sz="0" w:space="0" w:color="auto"/>
          </w:divBdr>
          <w:divsChild>
            <w:div w:id="1071343888">
              <w:marLeft w:val="0"/>
              <w:marRight w:val="0"/>
              <w:marTop w:val="0"/>
              <w:marBottom w:val="0"/>
              <w:divBdr>
                <w:top w:val="none" w:sz="0" w:space="0" w:color="auto"/>
                <w:left w:val="none" w:sz="0" w:space="0" w:color="auto"/>
                <w:bottom w:val="none" w:sz="0" w:space="0" w:color="auto"/>
                <w:right w:val="none" w:sz="0" w:space="0" w:color="auto"/>
              </w:divBdr>
            </w:div>
          </w:divsChild>
        </w:div>
        <w:div w:id="2038306674">
          <w:marLeft w:val="0"/>
          <w:marRight w:val="0"/>
          <w:marTop w:val="0"/>
          <w:marBottom w:val="0"/>
          <w:divBdr>
            <w:top w:val="none" w:sz="0" w:space="0" w:color="auto"/>
            <w:left w:val="none" w:sz="0" w:space="0" w:color="auto"/>
            <w:bottom w:val="none" w:sz="0" w:space="0" w:color="auto"/>
            <w:right w:val="none" w:sz="0" w:space="0" w:color="auto"/>
          </w:divBdr>
        </w:div>
      </w:divsChild>
    </w:div>
    <w:div w:id="112555085">
      <w:bodyDiv w:val="1"/>
      <w:marLeft w:val="0"/>
      <w:marRight w:val="0"/>
      <w:marTop w:val="0"/>
      <w:marBottom w:val="0"/>
      <w:divBdr>
        <w:top w:val="none" w:sz="0" w:space="0" w:color="auto"/>
        <w:left w:val="none" w:sz="0" w:space="0" w:color="auto"/>
        <w:bottom w:val="none" w:sz="0" w:space="0" w:color="auto"/>
        <w:right w:val="none" w:sz="0" w:space="0" w:color="auto"/>
      </w:divBdr>
    </w:div>
    <w:div w:id="162168361">
      <w:bodyDiv w:val="1"/>
      <w:marLeft w:val="0"/>
      <w:marRight w:val="0"/>
      <w:marTop w:val="0"/>
      <w:marBottom w:val="0"/>
      <w:divBdr>
        <w:top w:val="none" w:sz="0" w:space="0" w:color="auto"/>
        <w:left w:val="none" w:sz="0" w:space="0" w:color="auto"/>
        <w:bottom w:val="none" w:sz="0" w:space="0" w:color="auto"/>
        <w:right w:val="none" w:sz="0" w:space="0" w:color="auto"/>
      </w:divBdr>
    </w:div>
    <w:div w:id="778985775">
      <w:bodyDiv w:val="1"/>
      <w:marLeft w:val="0"/>
      <w:marRight w:val="0"/>
      <w:marTop w:val="0"/>
      <w:marBottom w:val="0"/>
      <w:divBdr>
        <w:top w:val="none" w:sz="0" w:space="0" w:color="auto"/>
        <w:left w:val="none" w:sz="0" w:space="0" w:color="auto"/>
        <w:bottom w:val="none" w:sz="0" w:space="0" w:color="auto"/>
        <w:right w:val="none" w:sz="0" w:space="0" w:color="auto"/>
      </w:divBdr>
    </w:div>
    <w:div w:id="781194922">
      <w:bodyDiv w:val="1"/>
      <w:marLeft w:val="0"/>
      <w:marRight w:val="0"/>
      <w:marTop w:val="0"/>
      <w:marBottom w:val="0"/>
      <w:divBdr>
        <w:top w:val="none" w:sz="0" w:space="0" w:color="auto"/>
        <w:left w:val="none" w:sz="0" w:space="0" w:color="auto"/>
        <w:bottom w:val="none" w:sz="0" w:space="0" w:color="auto"/>
        <w:right w:val="none" w:sz="0" w:space="0" w:color="auto"/>
      </w:divBdr>
    </w:div>
    <w:div w:id="1751462449">
      <w:bodyDiv w:val="1"/>
      <w:marLeft w:val="0"/>
      <w:marRight w:val="0"/>
      <w:marTop w:val="0"/>
      <w:marBottom w:val="0"/>
      <w:divBdr>
        <w:top w:val="none" w:sz="0" w:space="0" w:color="auto"/>
        <w:left w:val="none" w:sz="0" w:space="0" w:color="auto"/>
        <w:bottom w:val="none" w:sz="0" w:space="0" w:color="auto"/>
        <w:right w:val="none" w:sz="0" w:space="0" w:color="auto"/>
      </w:divBdr>
    </w:div>
    <w:div w:id="2131900175">
      <w:bodyDiv w:val="1"/>
      <w:marLeft w:val="0"/>
      <w:marRight w:val="0"/>
      <w:marTop w:val="0"/>
      <w:marBottom w:val="0"/>
      <w:divBdr>
        <w:top w:val="none" w:sz="0" w:space="0" w:color="auto"/>
        <w:left w:val="none" w:sz="0" w:space="0" w:color="auto"/>
        <w:bottom w:val="none" w:sz="0" w:space="0" w:color="auto"/>
        <w:right w:val="none" w:sz="0" w:space="0" w:color="auto"/>
      </w:divBdr>
      <w:divsChild>
        <w:div w:id="2014645687">
          <w:marLeft w:val="547"/>
          <w:marRight w:val="0"/>
          <w:marTop w:val="91"/>
          <w:marBottom w:val="0"/>
          <w:divBdr>
            <w:top w:val="none" w:sz="0" w:space="0" w:color="auto"/>
            <w:left w:val="none" w:sz="0" w:space="0" w:color="auto"/>
            <w:bottom w:val="none" w:sz="0" w:space="0" w:color="auto"/>
            <w:right w:val="none" w:sz="0" w:space="0" w:color="auto"/>
          </w:divBdr>
        </w:div>
        <w:div w:id="564994846">
          <w:marLeft w:val="547"/>
          <w:marRight w:val="0"/>
          <w:marTop w:val="91"/>
          <w:marBottom w:val="0"/>
          <w:divBdr>
            <w:top w:val="none" w:sz="0" w:space="0" w:color="auto"/>
            <w:left w:val="none" w:sz="0" w:space="0" w:color="auto"/>
            <w:bottom w:val="none" w:sz="0" w:space="0" w:color="auto"/>
            <w:right w:val="none" w:sz="0" w:space="0" w:color="auto"/>
          </w:divBdr>
        </w:div>
        <w:div w:id="13607025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Departement Parameter1</vt:lpstr>
    </vt:vector>
  </TitlesOfParts>
  <Company>aio</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Parameter1</dc:title>
  <dc:creator>Pauli Heidi</dc:creator>
  <cp:lastModifiedBy>Karin Fejza</cp:lastModifiedBy>
  <cp:revision>2</cp:revision>
  <cp:lastPrinted>2011-06-10T13:31:00Z</cp:lastPrinted>
  <dcterms:created xsi:type="dcterms:W3CDTF">2020-04-27T07:07:00Z</dcterms:created>
  <dcterms:modified xsi:type="dcterms:W3CDTF">2020-04-27T07:07:00Z</dcterms:modified>
</cp:coreProperties>
</file>