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2ECD5" w14:textId="6EE91906" w:rsidR="00476D20" w:rsidRDefault="00CB778E" w:rsidP="00CB778E">
      <w:pPr>
        <w:pStyle w:val="Titel"/>
      </w:pPr>
      <w:r>
        <w:t xml:space="preserve">Vernehmlassung </w:t>
      </w:r>
      <w:r w:rsidR="00EF7E2A">
        <w:t xml:space="preserve">Versorgungsplanung der Alters- und Langzeitpflege </w:t>
      </w:r>
      <w:r w:rsidR="00747D69">
        <w:t>2030</w:t>
      </w:r>
    </w:p>
    <w:p w14:paraId="03B49F0B" w14:textId="77777777" w:rsidR="00822AF3" w:rsidRPr="00822AF3" w:rsidRDefault="00822AF3" w:rsidP="00822AF3">
      <w:pPr>
        <w:rPr>
          <w:b/>
        </w:rPr>
      </w:pPr>
      <w:r w:rsidRPr="00822AF3">
        <w:rPr>
          <w:b/>
        </w:rPr>
        <w:t>Antwort von:</w:t>
      </w:r>
    </w:p>
    <w:p w14:paraId="43461F9E" w14:textId="77777777" w:rsidR="00822AF3" w:rsidRDefault="00822AF3" w:rsidP="00822AF3"/>
    <w:p w14:paraId="7437DA32" w14:textId="77777777" w:rsidR="00822AF3" w:rsidRDefault="00822AF3" w:rsidP="00A31E9B">
      <w:pPr>
        <w:tabs>
          <w:tab w:val="left" w:pos="3969"/>
        </w:tabs>
      </w:pPr>
      <w:r>
        <w:t xml:space="preserve">Name </w:t>
      </w:r>
      <w:r w:rsidR="00EF7E2A">
        <w:t>Organisation</w:t>
      </w:r>
      <w:r>
        <w:t xml:space="preserve"> / Kanton:</w:t>
      </w:r>
      <w:r w:rsidR="00306D9B">
        <w:tab/>
      </w:r>
    </w:p>
    <w:p w14:paraId="1DBA9C4A" w14:textId="77777777" w:rsidR="00822AF3" w:rsidRDefault="00822AF3" w:rsidP="00A31E9B">
      <w:pPr>
        <w:tabs>
          <w:tab w:val="left" w:pos="3969"/>
        </w:tabs>
      </w:pPr>
      <w:r>
        <w:t>Kontaktperson Name/Vorname:</w:t>
      </w:r>
      <w:r w:rsidR="00306D9B">
        <w:tab/>
      </w:r>
    </w:p>
    <w:p w14:paraId="1B0A7A8F" w14:textId="77777777" w:rsidR="00822AF3" w:rsidRDefault="00822AF3" w:rsidP="00A31E9B">
      <w:pPr>
        <w:tabs>
          <w:tab w:val="left" w:pos="3969"/>
        </w:tabs>
      </w:pPr>
      <w:r>
        <w:t>Telefon Kontaktperson:</w:t>
      </w:r>
      <w:r w:rsidR="00306D9B">
        <w:tab/>
      </w:r>
    </w:p>
    <w:p w14:paraId="7C0C71D9" w14:textId="77777777" w:rsidR="00822AF3" w:rsidRDefault="00822AF3" w:rsidP="00A31E9B">
      <w:pPr>
        <w:tabs>
          <w:tab w:val="left" w:pos="3969"/>
        </w:tabs>
      </w:pPr>
      <w:r>
        <w:t>E-Mail Kontaktperson:</w:t>
      </w:r>
      <w:r w:rsidR="00306D9B">
        <w:tab/>
      </w:r>
    </w:p>
    <w:p w14:paraId="047890FD" w14:textId="77777777" w:rsidR="00822AF3" w:rsidRDefault="00822AF3" w:rsidP="00822AF3"/>
    <w:p w14:paraId="205EF6D4" w14:textId="77777777" w:rsidR="00822AF3" w:rsidRPr="00822AF3" w:rsidRDefault="00822AF3" w:rsidP="00822AF3"/>
    <w:p w14:paraId="762FF057" w14:textId="77777777" w:rsidR="00CB778E" w:rsidRDefault="000B5DC0" w:rsidP="00CB778E">
      <w:sdt>
        <w:sdtPr>
          <w:id w:val="-213462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D69">
            <w:rPr>
              <w:rFonts w:ascii="MS Gothic" w:eastAsia="MS Gothic" w:hAnsi="MS Gothic" w:hint="eastAsia"/>
            </w:rPr>
            <w:t>☐</w:t>
          </w:r>
        </w:sdtContent>
      </w:sdt>
      <w:r w:rsidR="00CB778E">
        <w:tab/>
        <w:t>Wir verzichten auf eine inhaltliche Stellungnahme.</w:t>
      </w:r>
    </w:p>
    <w:p w14:paraId="403B7C35" w14:textId="4518DC0A" w:rsidR="000B5DC0" w:rsidRDefault="000B5DC0" w:rsidP="00CB778E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39"/>
        <w:gridCol w:w="12947"/>
      </w:tblGrid>
      <w:tr w:rsidR="00747D69" w:rsidRPr="00CB778E" w14:paraId="1877C5C3" w14:textId="77777777" w:rsidTr="00F438EF">
        <w:trPr>
          <w:tblHeader/>
        </w:trPr>
        <w:tc>
          <w:tcPr>
            <w:tcW w:w="622" w:type="pct"/>
            <w:shd w:val="clear" w:color="auto" w:fill="DBE5F1" w:themeFill="accent1" w:themeFillTint="33"/>
          </w:tcPr>
          <w:p w14:paraId="0DA5B029" w14:textId="77777777" w:rsidR="00747D69" w:rsidRPr="00CB778E" w:rsidRDefault="00747D69" w:rsidP="00CB778E">
            <w:pPr>
              <w:spacing w:before="60" w:after="60"/>
              <w:rPr>
                <w:b/>
              </w:rPr>
            </w:pPr>
            <w:r w:rsidRPr="00CB778E">
              <w:rPr>
                <w:b/>
              </w:rPr>
              <w:t>Kapitel</w:t>
            </w:r>
          </w:p>
        </w:tc>
        <w:tc>
          <w:tcPr>
            <w:tcW w:w="4378" w:type="pct"/>
            <w:shd w:val="clear" w:color="auto" w:fill="DBE5F1" w:themeFill="accent1" w:themeFillTint="33"/>
          </w:tcPr>
          <w:p w14:paraId="2863D1E3" w14:textId="77777777" w:rsidR="00747D69" w:rsidRPr="00CB778E" w:rsidRDefault="00747D69" w:rsidP="00CB778E">
            <w:pPr>
              <w:spacing w:before="60" w:after="60"/>
              <w:rPr>
                <w:b/>
              </w:rPr>
            </w:pPr>
            <w:r w:rsidRPr="00CB778E">
              <w:rPr>
                <w:b/>
              </w:rPr>
              <w:t>Inhalt</w:t>
            </w:r>
          </w:p>
        </w:tc>
      </w:tr>
      <w:tr w:rsidR="00747D69" w14:paraId="0D051D24" w14:textId="77777777" w:rsidTr="00F438EF">
        <w:tc>
          <w:tcPr>
            <w:tcW w:w="622" w:type="pct"/>
          </w:tcPr>
          <w:p w14:paraId="45EA8A94" w14:textId="77777777" w:rsidR="00747D69" w:rsidRPr="00423957" w:rsidRDefault="00822AF3" w:rsidP="00F438EF">
            <w:pPr>
              <w:rPr>
                <w:b/>
              </w:rPr>
            </w:pPr>
            <w:r w:rsidRPr="00423957">
              <w:rPr>
                <w:b/>
              </w:rPr>
              <w:t xml:space="preserve">Generelle </w:t>
            </w:r>
            <w:r w:rsidR="00B11052">
              <w:rPr>
                <w:b/>
              </w:rPr>
              <w:br/>
            </w:r>
            <w:r w:rsidRPr="00423957">
              <w:rPr>
                <w:b/>
              </w:rPr>
              <w:t xml:space="preserve">Anmerkungen zum </w:t>
            </w:r>
            <w:r w:rsidR="00F438EF">
              <w:rPr>
                <w:b/>
              </w:rPr>
              <w:t>Dokument</w:t>
            </w:r>
          </w:p>
        </w:tc>
        <w:tc>
          <w:tcPr>
            <w:tcW w:w="4378" w:type="pct"/>
          </w:tcPr>
          <w:p w14:paraId="51D32735" w14:textId="77777777" w:rsidR="00747D69" w:rsidRDefault="00747D69" w:rsidP="00CB778E"/>
          <w:p w14:paraId="2C93F51F" w14:textId="77777777" w:rsidR="00747D69" w:rsidRDefault="00747D69" w:rsidP="00CB778E"/>
          <w:p w14:paraId="432F6A12" w14:textId="77777777" w:rsidR="00747D69" w:rsidRDefault="00747D69" w:rsidP="00CB778E"/>
        </w:tc>
      </w:tr>
      <w:tr w:rsidR="00423957" w14:paraId="7A2F0370" w14:textId="77777777" w:rsidTr="00F438EF">
        <w:tc>
          <w:tcPr>
            <w:tcW w:w="622" w:type="pct"/>
            <w:shd w:val="clear" w:color="auto" w:fill="7F7F7F" w:themeFill="text1" w:themeFillTint="80"/>
          </w:tcPr>
          <w:p w14:paraId="183BB770" w14:textId="77777777" w:rsidR="00423957" w:rsidRPr="00423957" w:rsidRDefault="00423957" w:rsidP="00CB778E">
            <w:pPr>
              <w:rPr>
                <w:b/>
              </w:rPr>
            </w:pPr>
          </w:p>
        </w:tc>
        <w:tc>
          <w:tcPr>
            <w:tcW w:w="4378" w:type="pct"/>
            <w:shd w:val="clear" w:color="auto" w:fill="7F7F7F" w:themeFill="text1" w:themeFillTint="80"/>
          </w:tcPr>
          <w:p w14:paraId="45F8F07F" w14:textId="77777777" w:rsidR="00423957" w:rsidRDefault="00423957" w:rsidP="00CB778E"/>
        </w:tc>
      </w:tr>
      <w:tr w:rsidR="00747D69" w14:paraId="257B9BF9" w14:textId="77777777" w:rsidTr="00F438EF">
        <w:tc>
          <w:tcPr>
            <w:tcW w:w="622" w:type="pct"/>
          </w:tcPr>
          <w:p w14:paraId="78A3CE94" w14:textId="77777777" w:rsidR="00747D69" w:rsidRPr="00822AF3" w:rsidRDefault="00822AF3" w:rsidP="00CB778E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3F38FD60" w14:textId="77777777" w:rsidR="00822AF3" w:rsidRDefault="00822AF3" w:rsidP="00CB778E">
            <w:r w:rsidRPr="00822AF3">
              <w:rPr>
                <w:b/>
              </w:rPr>
              <w:t>Einleitung</w:t>
            </w:r>
          </w:p>
        </w:tc>
        <w:tc>
          <w:tcPr>
            <w:tcW w:w="4378" w:type="pct"/>
          </w:tcPr>
          <w:p w14:paraId="085D1E3A" w14:textId="77777777" w:rsidR="00747D69" w:rsidRDefault="00747D69" w:rsidP="00CB778E"/>
          <w:p w14:paraId="775D3C15" w14:textId="77777777" w:rsidR="00747D69" w:rsidRDefault="00747D69" w:rsidP="00CB778E"/>
          <w:p w14:paraId="4ED6E77E" w14:textId="77777777" w:rsidR="00747D69" w:rsidRDefault="00747D69" w:rsidP="00CB778E"/>
        </w:tc>
      </w:tr>
      <w:tr w:rsidR="00747D69" w14:paraId="325447A5" w14:textId="77777777" w:rsidTr="00F438EF">
        <w:tc>
          <w:tcPr>
            <w:tcW w:w="622" w:type="pct"/>
          </w:tcPr>
          <w:p w14:paraId="121B7913" w14:textId="77777777" w:rsidR="00822AF3" w:rsidRDefault="00822AF3" w:rsidP="00CB778E">
            <w:r>
              <w:t xml:space="preserve">1.1 </w:t>
            </w:r>
          </w:p>
          <w:p w14:paraId="43008AAB" w14:textId="77777777" w:rsidR="00747D69" w:rsidRDefault="00F438EF" w:rsidP="00CB778E">
            <w:r>
              <w:t>Ausgangslage und Auftrag</w:t>
            </w:r>
          </w:p>
        </w:tc>
        <w:tc>
          <w:tcPr>
            <w:tcW w:w="4378" w:type="pct"/>
          </w:tcPr>
          <w:p w14:paraId="06D4A7E1" w14:textId="77777777" w:rsidR="00747D69" w:rsidRDefault="00747D69" w:rsidP="00CB778E"/>
          <w:p w14:paraId="2739097A" w14:textId="77777777" w:rsidR="00747D69" w:rsidRDefault="00747D69" w:rsidP="00CB778E"/>
          <w:p w14:paraId="522D63A3" w14:textId="77777777" w:rsidR="00747D69" w:rsidRDefault="00747D69" w:rsidP="00CB778E"/>
        </w:tc>
      </w:tr>
      <w:tr w:rsidR="00747D69" w14:paraId="781E8B61" w14:textId="77777777" w:rsidTr="00F438EF">
        <w:tc>
          <w:tcPr>
            <w:tcW w:w="622" w:type="pct"/>
          </w:tcPr>
          <w:p w14:paraId="664D6034" w14:textId="77777777" w:rsidR="00747D69" w:rsidRDefault="00822AF3" w:rsidP="00DE44E6">
            <w:r>
              <w:t>1.2</w:t>
            </w:r>
          </w:p>
          <w:p w14:paraId="41708DDF" w14:textId="77777777" w:rsidR="00822AF3" w:rsidRDefault="00F438EF" w:rsidP="00DE44E6">
            <w:r>
              <w:t>Relevante Schnittstellen</w:t>
            </w:r>
          </w:p>
        </w:tc>
        <w:tc>
          <w:tcPr>
            <w:tcW w:w="4378" w:type="pct"/>
          </w:tcPr>
          <w:p w14:paraId="15FF7BD5" w14:textId="77777777" w:rsidR="00747D69" w:rsidRDefault="00747D69" w:rsidP="00DE44E6"/>
          <w:p w14:paraId="053E495D" w14:textId="77777777" w:rsidR="00747D69" w:rsidRDefault="00747D69" w:rsidP="00DE44E6"/>
          <w:p w14:paraId="419123FD" w14:textId="77777777" w:rsidR="00747D69" w:rsidRDefault="00747D69" w:rsidP="00DE44E6"/>
        </w:tc>
      </w:tr>
      <w:tr w:rsidR="00747D69" w14:paraId="2C47A749" w14:textId="77777777" w:rsidTr="00F438EF">
        <w:tc>
          <w:tcPr>
            <w:tcW w:w="622" w:type="pct"/>
          </w:tcPr>
          <w:p w14:paraId="46D60CB6" w14:textId="77777777" w:rsidR="00747D69" w:rsidRDefault="00822AF3" w:rsidP="00DE44E6">
            <w:r>
              <w:t>1.3</w:t>
            </w:r>
          </w:p>
          <w:p w14:paraId="1CB2815B" w14:textId="77777777" w:rsidR="00822AF3" w:rsidRDefault="00F438EF" w:rsidP="00DE44E6">
            <w:r>
              <w:t>Prognosemodell und Szenarien</w:t>
            </w:r>
          </w:p>
        </w:tc>
        <w:tc>
          <w:tcPr>
            <w:tcW w:w="4378" w:type="pct"/>
          </w:tcPr>
          <w:p w14:paraId="07192E5E" w14:textId="77777777" w:rsidR="00747D69" w:rsidRDefault="00747D69" w:rsidP="00DE44E6"/>
          <w:p w14:paraId="6C14895D" w14:textId="77777777" w:rsidR="00747D69" w:rsidRDefault="00747D69" w:rsidP="00DE44E6"/>
          <w:p w14:paraId="6AE69DFB" w14:textId="77777777" w:rsidR="00747D69" w:rsidRDefault="00747D69" w:rsidP="00DE44E6"/>
        </w:tc>
      </w:tr>
      <w:tr w:rsidR="00423957" w14:paraId="0B03FFDC" w14:textId="77777777" w:rsidTr="00F438EF">
        <w:tc>
          <w:tcPr>
            <w:tcW w:w="622" w:type="pct"/>
            <w:shd w:val="clear" w:color="auto" w:fill="7F7F7F" w:themeFill="text1" w:themeFillTint="80"/>
          </w:tcPr>
          <w:p w14:paraId="53E97429" w14:textId="77777777" w:rsidR="00423957" w:rsidRDefault="00423957" w:rsidP="00DE44E6"/>
        </w:tc>
        <w:tc>
          <w:tcPr>
            <w:tcW w:w="4378" w:type="pct"/>
            <w:shd w:val="clear" w:color="auto" w:fill="7F7F7F" w:themeFill="text1" w:themeFillTint="80"/>
          </w:tcPr>
          <w:p w14:paraId="3E1A1E2A" w14:textId="77777777" w:rsidR="00423957" w:rsidRDefault="00423957" w:rsidP="00DE44E6"/>
        </w:tc>
      </w:tr>
      <w:tr w:rsidR="00747D69" w14:paraId="1A10D685" w14:textId="77777777" w:rsidTr="00F438EF">
        <w:trPr>
          <w:cantSplit/>
        </w:trPr>
        <w:tc>
          <w:tcPr>
            <w:tcW w:w="622" w:type="pct"/>
          </w:tcPr>
          <w:p w14:paraId="337B6327" w14:textId="77777777" w:rsidR="00747D69" w:rsidRPr="00822AF3" w:rsidRDefault="00822AF3" w:rsidP="00DE44E6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1F97ACE8" w14:textId="77777777" w:rsidR="00822AF3" w:rsidRDefault="00F438EF" w:rsidP="00DE44E6">
            <w:r>
              <w:rPr>
                <w:b/>
              </w:rPr>
              <w:t>Rahmenbedingungen</w:t>
            </w:r>
          </w:p>
        </w:tc>
        <w:tc>
          <w:tcPr>
            <w:tcW w:w="4378" w:type="pct"/>
          </w:tcPr>
          <w:p w14:paraId="18D0FCAD" w14:textId="77777777" w:rsidR="00747D69" w:rsidRDefault="00747D69" w:rsidP="00DE44E6"/>
          <w:p w14:paraId="247A3BC3" w14:textId="77777777" w:rsidR="00747D69" w:rsidRDefault="00747D69" w:rsidP="00DE44E6"/>
          <w:p w14:paraId="00536330" w14:textId="77777777" w:rsidR="00747D69" w:rsidRDefault="00747D69" w:rsidP="00DE44E6"/>
        </w:tc>
      </w:tr>
      <w:tr w:rsidR="00747D69" w14:paraId="576D8274" w14:textId="77777777" w:rsidTr="00F438EF">
        <w:tc>
          <w:tcPr>
            <w:tcW w:w="622" w:type="pct"/>
          </w:tcPr>
          <w:p w14:paraId="1EDC9A40" w14:textId="77777777" w:rsidR="000B5DC0" w:rsidRDefault="000B5DC0" w:rsidP="00DE44E6"/>
          <w:p w14:paraId="13027AFF" w14:textId="648008C0" w:rsidR="00747D69" w:rsidRDefault="00822AF3" w:rsidP="00DE44E6">
            <w:r>
              <w:lastRenderedPageBreak/>
              <w:t>2.1</w:t>
            </w:r>
          </w:p>
          <w:p w14:paraId="61353FD7" w14:textId="77777777" w:rsidR="00822AF3" w:rsidRDefault="00F438EF" w:rsidP="00DE44E6">
            <w:r>
              <w:t>Planungsregionen</w:t>
            </w:r>
          </w:p>
        </w:tc>
        <w:tc>
          <w:tcPr>
            <w:tcW w:w="4378" w:type="pct"/>
          </w:tcPr>
          <w:p w14:paraId="52DEF7C6" w14:textId="77777777" w:rsidR="00747D69" w:rsidRDefault="00747D69" w:rsidP="00DE44E6"/>
          <w:p w14:paraId="4ED43CB9" w14:textId="77777777" w:rsidR="00747D69" w:rsidRDefault="00747D69" w:rsidP="00DE44E6"/>
          <w:p w14:paraId="3F2A5E39" w14:textId="77777777" w:rsidR="00747D69" w:rsidRDefault="00747D69" w:rsidP="00DE44E6"/>
        </w:tc>
      </w:tr>
      <w:tr w:rsidR="00822AF3" w14:paraId="54151F2E" w14:textId="77777777" w:rsidTr="00F438EF">
        <w:tc>
          <w:tcPr>
            <w:tcW w:w="622" w:type="pct"/>
          </w:tcPr>
          <w:p w14:paraId="1F327C80" w14:textId="77777777" w:rsidR="00822AF3" w:rsidRDefault="00822AF3" w:rsidP="00DE44E6">
            <w:r>
              <w:lastRenderedPageBreak/>
              <w:t>2.2</w:t>
            </w:r>
          </w:p>
          <w:p w14:paraId="6EDF049A" w14:textId="77777777" w:rsidR="00822AF3" w:rsidRDefault="00F438EF" w:rsidP="00F438EF">
            <w:r>
              <w:t>Bevölkerung 65+ in der Ausgangslage</w:t>
            </w:r>
          </w:p>
        </w:tc>
        <w:tc>
          <w:tcPr>
            <w:tcW w:w="4378" w:type="pct"/>
          </w:tcPr>
          <w:p w14:paraId="7CC07A6F" w14:textId="77777777" w:rsidR="00822AF3" w:rsidRDefault="00822AF3" w:rsidP="00DE44E6"/>
          <w:p w14:paraId="7F25E324" w14:textId="77777777" w:rsidR="00822AF3" w:rsidRDefault="00822AF3" w:rsidP="00DE44E6"/>
          <w:p w14:paraId="6B87CECA" w14:textId="77777777" w:rsidR="00822AF3" w:rsidRDefault="00822AF3" w:rsidP="00DE44E6"/>
        </w:tc>
      </w:tr>
      <w:tr w:rsidR="00822AF3" w14:paraId="4184E437" w14:textId="77777777" w:rsidTr="00F438EF">
        <w:tc>
          <w:tcPr>
            <w:tcW w:w="622" w:type="pct"/>
          </w:tcPr>
          <w:p w14:paraId="495A1508" w14:textId="77777777" w:rsidR="00822AF3" w:rsidRDefault="00822AF3" w:rsidP="00DE44E6">
            <w:r>
              <w:t>2.3</w:t>
            </w:r>
          </w:p>
          <w:p w14:paraId="1FE5AE46" w14:textId="77777777" w:rsidR="00822AF3" w:rsidRDefault="00F438EF" w:rsidP="00DE44E6">
            <w:r>
              <w:t>Bevölkerungsentwicklung bis 2030 resp. 2042</w:t>
            </w:r>
          </w:p>
        </w:tc>
        <w:tc>
          <w:tcPr>
            <w:tcW w:w="4378" w:type="pct"/>
          </w:tcPr>
          <w:p w14:paraId="495B6927" w14:textId="77777777" w:rsidR="00822AF3" w:rsidRDefault="00822AF3" w:rsidP="00DE44E6"/>
          <w:p w14:paraId="52DDE013" w14:textId="77777777" w:rsidR="00822AF3" w:rsidRDefault="00822AF3" w:rsidP="00DE44E6"/>
          <w:p w14:paraId="24EA09C0" w14:textId="77777777" w:rsidR="00822AF3" w:rsidRDefault="00822AF3" w:rsidP="00DE44E6"/>
        </w:tc>
      </w:tr>
      <w:tr w:rsidR="00822AF3" w14:paraId="3A934A4C" w14:textId="77777777" w:rsidTr="00F438EF">
        <w:tc>
          <w:tcPr>
            <w:tcW w:w="622" w:type="pct"/>
          </w:tcPr>
          <w:p w14:paraId="2233E72D" w14:textId="77777777" w:rsidR="00822AF3" w:rsidRDefault="00822AF3" w:rsidP="00DE44E6">
            <w:r>
              <w:t>2.4</w:t>
            </w:r>
          </w:p>
          <w:p w14:paraId="3C3870FB" w14:textId="77777777" w:rsidR="00822AF3" w:rsidRDefault="00F438EF" w:rsidP="00DE44E6">
            <w:r>
              <w:t>Relevante Trends und Entwicklungen</w:t>
            </w:r>
          </w:p>
        </w:tc>
        <w:tc>
          <w:tcPr>
            <w:tcW w:w="4378" w:type="pct"/>
          </w:tcPr>
          <w:p w14:paraId="5C531989" w14:textId="77777777" w:rsidR="00822AF3" w:rsidRDefault="00822AF3" w:rsidP="00DE44E6"/>
          <w:p w14:paraId="7B077A20" w14:textId="77777777" w:rsidR="00822AF3" w:rsidRDefault="00822AF3" w:rsidP="00DE44E6"/>
          <w:p w14:paraId="68E52A43" w14:textId="77777777" w:rsidR="00822AF3" w:rsidRDefault="00822AF3" w:rsidP="00DE44E6"/>
        </w:tc>
      </w:tr>
      <w:tr w:rsidR="00423957" w14:paraId="4679EC3B" w14:textId="77777777" w:rsidTr="00F438EF">
        <w:tc>
          <w:tcPr>
            <w:tcW w:w="622" w:type="pct"/>
            <w:shd w:val="clear" w:color="auto" w:fill="7F7F7F" w:themeFill="text1" w:themeFillTint="80"/>
          </w:tcPr>
          <w:p w14:paraId="3F96060C" w14:textId="77777777" w:rsidR="00423957" w:rsidRDefault="00423957" w:rsidP="00DE44E6"/>
        </w:tc>
        <w:tc>
          <w:tcPr>
            <w:tcW w:w="4378" w:type="pct"/>
            <w:shd w:val="clear" w:color="auto" w:fill="7F7F7F" w:themeFill="text1" w:themeFillTint="80"/>
          </w:tcPr>
          <w:p w14:paraId="7972DC4A" w14:textId="77777777" w:rsidR="00423957" w:rsidRDefault="00423957" w:rsidP="00DE44E6"/>
        </w:tc>
      </w:tr>
      <w:tr w:rsidR="00822AF3" w14:paraId="3FC0CC19" w14:textId="77777777" w:rsidTr="00F438EF">
        <w:tc>
          <w:tcPr>
            <w:tcW w:w="622" w:type="pct"/>
          </w:tcPr>
          <w:p w14:paraId="4E687C42" w14:textId="77777777" w:rsidR="00822AF3" w:rsidRPr="00822AF3" w:rsidRDefault="00822AF3" w:rsidP="00DE44E6">
            <w:pPr>
              <w:rPr>
                <w:b/>
              </w:rPr>
            </w:pPr>
            <w:r w:rsidRPr="00822AF3">
              <w:rPr>
                <w:b/>
              </w:rPr>
              <w:t>3</w:t>
            </w:r>
          </w:p>
          <w:p w14:paraId="1973CE3D" w14:textId="77777777" w:rsidR="00822AF3" w:rsidRDefault="00822AF3" w:rsidP="00F438EF">
            <w:r w:rsidRPr="00822AF3">
              <w:rPr>
                <w:b/>
              </w:rPr>
              <w:t xml:space="preserve">Stationäre </w:t>
            </w:r>
            <w:r w:rsidR="00F438EF">
              <w:rPr>
                <w:b/>
              </w:rPr>
              <w:t>Versorgung</w:t>
            </w:r>
          </w:p>
        </w:tc>
        <w:tc>
          <w:tcPr>
            <w:tcW w:w="4378" w:type="pct"/>
          </w:tcPr>
          <w:p w14:paraId="0ABBC0F9" w14:textId="77777777" w:rsidR="00822AF3" w:rsidRDefault="00822AF3" w:rsidP="00DE44E6"/>
          <w:p w14:paraId="5FE6B685" w14:textId="77777777" w:rsidR="00822AF3" w:rsidRDefault="00822AF3" w:rsidP="00DE44E6"/>
          <w:p w14:paraId="30F4F0A6" w14:textId="77777777" w:rsidR="00822AF3" w:rsidRDefault="00822AF3" w:rsidP="00DE44E6"/>
        </w:tc>
      </w:tr>
      <w:tr w:rsidR="00822AF3" w14:paraId="67E661CF" w14:textId="77777777" w:rsidTr="00F438EF">
        <w:tc>
          <w:tcPr>
            <w:tcW w:w="622" w:type="pct"/>
          </w:tcPr>
          <w:p w14:paraId="6262B2F9" w14:textId="77777777" w:rsidR="00822AF3" w:rsidRDefault="00822AF3" w:rsidP="00DE44E6">
            <w:r>
              <w:t>3.1</w:t>
            </w:r>
          </w:p>
          <w:p w14:paraId="7F78D6C4" w14:textId="77777777" w:rsidR="00822AF3" w:rsidRDefault="00F438EF" w:rsidP="00DE44E6">
            <w:r>
              <w:t>Bestehendes Angebot</w:t>
            </w:r>
          </w:p>
        </w:tc>
        <w:tc>
          <w:tcPr>
            <w:tcW w:w="4378" w:type="pct"/>
          </w:tcPr>
          <w:p w14:paraId="59D41503" w14:textId="77777777" w:rsidR="00822AF3" w:rsidRDefault="00822AF3" w:rsidP="00DE44E6"/>
          <w:p w14:paraId="3836FF03" w14:textId="77777777" w:rsidR="00822AF3" w:rsidRDefault="00822AF3" w:rsidP="00DE44E6"/>
          <w:p w14:paraId="30E1F7A6" w14:textId="77777777" w:rsidR="00822AF3" w:rsidRDefault="00822AF3" w:rsidP="00DE44E6"/>
        </w:tc>
      </w:tr>
      <w:tr w:rsidR="00822AF3" w14:paraId="5DD1E102" w14:textId="77777777" w:rsidTr="00F438EF">
        <w:tc>
          <w:tcPr>
            <w:tcW w:w="622" w:type="pct"/>
          </w:tcPr>
          <w:p w14:paraId="0C433F7C" w14:textId="77777777" w:rsidR="00822AF3" w:rsidRDefault="00822AF3" w:rsidP="00DE44E6">
            <w:r>
              <w:t>3.2</w:t>
            </w:r>
          </w:p>
          <w:p w14:paraId="0AE72023" w14:textId="77777777" w:rsidR="00822AF3" w:rsidRDefault="00F438EF" w:rsidP="00DE44E6">
            <w:r>
              <w:t>Bestehende Inanspruchnahme</w:t>
            </w:r>
          </w:p>
        </w:tc>
        <w:tc>
          <w:tcPr>
            <w:tcW w:w="4378" w:type="pct"/>
          </w:tcPr>
          <w:p w14:paraId="5FC89902" w14:textId="77777777" w:rsidR="00822AF3" w:rsidRDefault="00822AF3" w:rsidP="00DE44E6"/>
          <w:p w14:paraId="2DA2C7B5" w14:textId="77777777" w:rsidR="00822AF3" w:rsidRDefault="00822AF3" w:rsidP="00DE44E6"/>
          <w:p w14:paraId="58D42665" w14:textId="77777777" w:rsidR="00822AF3" w:rsidRDefault="00822AF3" w:rsidP="00DE44E6"/>
        </w:tc>
      </w:tr>
      <w:tr w:rsidR="00822AF3" w14:paraId="1ED77DDE" w14:textId="77777777" w:rsidTr="00F438EF">
        <w:tc>
          <w:tcPr>
            <w:tcW w:w="622" w:type="pct"/>
          </w:tcPr>
          <w:p w14:paraId="57B1EE47" w14:textId="77777777" w:rsidR="00822AF3" w:rsidRDefault="00F438EF" w:rsidP="00DE44E6">
            <w:r>
              <w:t>3.3</w:t>
            </w:r>
          </w:p>
          <w:p w14:paraId="600F10DA" w14:textId="77777777" w:rsidR="00822AF3" w:rsidRDefault="00F438EF" w:rsidP="00DE44E6">
            <w:r>
              <w:t>Prognostizierte Bedarfsentwicklung</w:t>
            </w:r>
          </w:p>
        </w:tc>
        <w:tc>
          <w:tcPr>
            <w:tcW w:w="4378" w:type="pct"/>
          </w:tcPr>
          <w:p w14:paraId="3D066D16" w14:textId="77777777" w:rsidR="00822AF3" w:rsidRDefault="00822AF3" w:rsidP="00DE44E6"/>
          <w:p w14:paraId="3A93C26E" w14:textId="77777777" w:rsidR="00822AF3" w:rsidRDefault="00822AF3" w:rsidP="00DE44E6"/>
          <w:p w14:paraId="5196BCD8" w14:textId="77777777" w:rsidR="00822AF3" w:rsidRDefault="00822AF3" w:rsidP="00DE44E6"/>
        </w:tc>
      </w:tr>
      <w:tr w:rsidR="00822AF3" w14:paraId="2274768D" w14:textId="77777777" w:rsidTr="00F438EF">
        <w:trPr>
          <w:cantSplit/>
        </w:trPr>
        <w:tc>
          <w:tcPr>
            <w:tcW w:w="622" w:type="pct"/>
          </w:tcPr>
          <w:p w14:paraId="4C04677E" w14:textId="77777777" w:rsidR="00822AF3" w:rsidRDefault="00F438EF" w:rsidP="00DE44E6">
            <w:r>
              <w:t>3.4</w:t>
            </w:r>
          </w:p>
          <w:p w14:paraId="60032F4D" w14:textId="77777777" w:rsidR="00306D9B" w:rsidRDefault="00F438EF" w:rsidP="00DE44E6">
            <w:r>
              <w:t>Planungsvorgaben und Empfehlungen</w:t>
            </w:r>
          </w:p>
        </w:tc>
        <w:tc>
          <w:tcPr>
            <w:tcW w:w="4378" w:type="pct"/>
          </w:tcPr>
          <w:p w14:paraId="753A97B4" w14:textId="77777777" w:rsidR="00822AF3" w:rsidRDefault="00822AF3" w:rsidP="00DE44E6"/>
          <w:p w14:paraId="63DAC275" w14:textId="77777777" w:rsidR="00822AF3" w:rsidRDefault="00822AF3" w:rsidP="00DE44E6"/>
          <w:p w14:paraId="5A62FC43" w14:textId="77777777" w:rsidR="00822AF3" w:rsidRDefault="00822AF3" w:rsidP="00DE44E6"/>
        </w:tc>
      </w:tr>
      <w:tr w:rsidR="00423957" w14:paraId="3057FDBC" w14:textId="77777777" w:rsidTr="00F438EF">
        <w:trPr>
          <w:cantSplit/>
        </w:trPr>
        <w:tc>
          <w:tcPr>
            <w:tcW w:w="622" w:type="pct"/>
            <w:shd w:val="clear" w:color="auto" w:fill="7F7F7F" w:themeFill="text1" w:themeFillTint="80"/>
          </w:tcPr>
          <w:p w14:paraId="68F4BB63" w14:textId="77777777" w:rsidR="00423957" w:rsidRDefault="00423957" w:rsidP="00306D9B"/>
        </w:tc>
        <w:tc>
          <w:tcPr>
            <w:tcW w:w="4378" w:type="pct"/>
            <w:shd w:val="clear" w:color="auto" w:fill="7F7F7F" w:themeFill="text1" w:themeFillTint="80"/>
          </w:tcPr>
          <w:p w14:paraId="0FC5BFB3" w14:textId="77777777" w:rsidR="00423957" w:rsidRDefault="00423957" w:rsidP="00306D9B"/>
        </w:tc>
      </w:tr>
      <w:tr w:rsidR="00306D9B" w14:paraId="3E0C2F7E" w14:textId="77777777" w:rsidTr="00F438EF">
        <w:tc>
          <w:tcPr>
            <w:tcW w:w="622" w:type="pct"/>
          </w:tcPr>
          <w:p w14:paraId="3AADE89E" w14:textId="77777777" w:rsidR="00306D9B" w:rsidRPr="00306D9B" w:rsidRDefault="00306D9B" w:rsidP="00306D9B">
            <w:pPr>
              <w:rPr>
                <w:b/>
              </w:rPr>
            </w:pPr>
            <w:r w:rsidRPr="00306D9B">
              <w:rPr>
                <w:b/>
              </w:rPr>
              <w:t>4</w:t>
            </w:r>
          </w:p>
          <w:p w14:paraId="3CC1CEA3" w14:textId="77777777" w:rsidR="00306D9B" w:rsidRDefault="00306D9B" w:rsidP="00B11052">
            <w:r>
              <w:rPr>
                <w:b/>
              </w:rPr>
              <w:lastRenderedPageBreak/>
              <w:t>A</w:t>
            </w:r>
            <w:r w:rsidRPr="00306D9B">
              <w:rPr>
                <w:b/>
              </w:rPr>
              <w:t xml:space="preserve">mbulante </w:t>
            </w:r>
            <w:r w:rsidR="00B11052">
              <w:rPr>
                <w:b/>
              </w:rPr>
              <w:t>Versorgung</w:t>
            </w:r>
          </w:p>
        </w:tc>
        <w:tc>
          <w:tcPr>
            <w:tcW w:w="4378" w:type="pct"/>
          </w:tcPr>
          <w:p w14:paraId="722129DD" w14:textId="77777777" w:rsidR="00306D9B" w:rsidRDefault="00306D9B" w:rsidP="00306D9B"/>
          <w:p w14:paraId="7D4FFDA4" w14:textId="77777777" w:rsidR="00306D9B" w:rsidRDefault="00306D9B" w:rsidP="00306D9B"/>
          <w:p w14:paraId="00C26E40" w14:textId="77777777" w:rsidR="00306D9B" w:rsidRDefault="00306D9B" w:rsidP="00306D9B"/>
        </w:tc>
      </w:tr>
      <w:tr w:rsidR="00306D9B" w14:paraId="5800F83B" w14:textId="77777777" w:rsidTr="00F438EF">
        <w:tc>
          <w:tcPr>
            <w:tcW w:w="622" w:type="pct"/>
          </w:tcPr>
          <w:p w14:paraId="7486CEFC" w14:textId="77777777" w:rsidR="00306D9B" w:rsidRDefault="00306D9B" w:rsidP="00306D9B">
            <w:r>
              <w:lastRenderedPageBreak/>
              <w:t>4.1</w:t>
            </w:r>
          </w:p>
          <w:p w14:paraId="72BF9986" w14:textId="77777777" w:rsidR="00306D9B" w:rsidRDefault="00B11052" w:rsidP="00306D9B">
            <w:r>
              <w:t>Bestehendes Angebot</w:t>
            </w:r>
          </w:p>
        </w:tc>
        <w:tc>
          <w:tcPr>
            <w:tcW w:w="4378" w:type="pct"/>
          </w:tcPr>
          <w:p w14:paraId="3B718CCF" w14:textId="77777777" w:rsidR="00306D9B" w:rsidRDefault="00306D9B" w:rsidP="00306D9B"/>
          <w:p w14:paraId="0E33C708" w14:textId="77777777" w:rsidR="00306D9B" w:rsidRDefault="00306D9B" w:rsidP="00306D9B"/>
          <w:p w14:paraId="73672B9C" w14:textId="77777777" w:rsidR="00306D9B" w:rsidRDefault="00306D9B" w:rsidP="00306D9B"/>
        </w:tc>
      </w:tr>
      <w:tr w:rsidR="00306D9B" w14:paraId="43D124C7" w14:textId="77777777" w:rsidTr="00F438EF">
        <w:tc>
          <w:tcPr>
            <w:tcW w:w="622" w:type="pct"/>
          </w:tcPr>
          <w:p w14:paraId="383FD350" w14:textId="77777777" w:rsidR="00306D9B" w:rsidRDefault="00B11052" w:rsidP="00306D9B">
            <w:r>
              <w:t>4.2</w:t>
            </w:r>
          </w:p>
          <w:p w14:paraId="5997B02F" w14:textId="4E317380" w:rsidR="00306D9B" w:rsidRDefault="00B11052" w:rsidP="00306D9B">
            <w:r>
              <w:t>Bestehende Inanspruchnahme</w:t>
            </w:r>
          </w:p>
        </w:tc>
        <w:tc>
          <w:tcPr>
            <w:tcW w:w="4378" w:type="pct"/>
          </w:tcPr>
          <w:p w14:paraId="2B4ED524" w14:textId="77777777" w:rsidR="00306D9B" w:rsidRDefault="00306D9B" w:rsidP="00306D9B"/>
          <w:p w14:paraId="0A53864C" w14:textId="77777777" w:rsidR="00306D9B" w:rsidRDefault="00306D9B" w:rsidP="00306D9B"/>
          <w:p w14:paraId="4153B846" w14:textId="77777777" w:rsidR="00306D9B" w:rsidRDefault="00306D9B" w:rsidP="00306D9B"/>
        </w:tc>
      </w:tr>
      <w:tr w:rsidR="00306D9B" w14:paraId="7D2B803A" w14:textId="77777777" w:rsidTr="00F438EF">
        <w:tc>
          <w:tcPr>
            <w:tcW w:w="622" w:type="pct"/>
          </w:tcPr>
          <w:p w14:paraId="497CCDD8" w14:textId="77777777" w:rsidR="00306D9B" w:rsidRDefault="00B11052" w:rsidP="00306D9B">
            <w:r>
              <w:t>4.3</w:t>
            </w:r>
          </w:p>
          <w:p w14:paraId="53F1B25B" w14:textId="77777777" w:rsidR="00306D9B" w:rsidRDefault="00B11052" w:rsidP="00B11052">
            <w:r>
              <w:t>Prognostizierte Bedarfsentwicklung</w:t>
            </w:r>
          </w:p>
        </w:tc>
        <w:tc>
          <w:tcPr>
            <w:tcW w:w="4378" w:type="pct"/>
          </w:tcPr>
          <w:p w14:paraId="7A54338F" w14:textId="77777777" w:rsidR="00306D9B" w:rsidRDefault="00306D9B" w:rsidP="00306D9B"/>
          <w:p w14:paraId="0B4AE160" w14:textId="77777777" w:rsidR="00306D9B" w:rsidRDefault="00306D9B" w:rsidP="00306D9B"/>
          <w:p w14:paraId="52B4CD0E" w14:textId="77777777" w:rsidR="00306D9B" w:rsidRDefault="00306D9B" w:rsidP="00306D9B"/>
        </w:tc>
      </w:tr>
      <w:tr w:rsidR="00306D9B" w14:paraId="6C7A639D" w14:textId="77777777" w:rsidTr="00F438EF">
        <w:tc>
          <w:tcPr>
            <w:tcW w:w="622" w:type="pct"/>
          </w:tcPr>
          <w:p w14:paraId="08E331BA" w14:textId="77777777" w:rsidR="00306D9B" w:rsidRDefault="00B11052" w:rsidP="00306D9B">
            <w:r>
              <w:t>4.4</w:t>
            </w:r>
          </w:p>
          <w:p w14:paraId="0EF75B67" w14:textId="77777777" w:rsidR="00306D9B" w:rsidRDefault="00B11052" w:rsidP="00306D9B">
            <w:r>
              <w:t>Empfehlungen</w:t>
            </w:r>
          </w:p>
        </w:tc>
        <w:tc>
          <w:tcPr>
            <w:tcW w:w="4378" w:type="pct"/>
          </w:tcPr>
          <w:p w14:paraId="427A460D" w14:textId="77777777" w:rsidR="00306D9B" w:rsidRDefault="00306D9B" w:rsidP="00306D9B"/>
          <w:p w14:paraId="67DE2D13" w14:textId="77777777" w:rsidR="00306D9B" w:rsidRDefault="00306D9B" w:rsidP="00306D9B"/>
          <w:p w14:paraId="51740F43" w14:textId="77777777" w:rsidR="00306D9B" w:rsidRDefault="00306D9B" w:rsidP="00306D9B"/>
        </w:tc>
      </w:tr>
      <w:tr w:rsidR="00423957" w14:paraId="2F12E129" w14:textId="77777777" w:rsidTr="00F438EF">
        <w:tc>
          <w:tcPr>
            <w:tcW w:w="622" w:type="pct"/>
            <w:shd w:val="clear" w:color="auto" w:fill="7F7F7F" w:themeFill="text1" w:themeFillTint="80"/>
          </w:tcPr>
          <w:p w14:paraId="2E4C7BEB" w14:textId="77777777" w:rsidR="00423957" w:rsidRDefault="00423957" w:rsidP="00306D9B"/>
        </w:tc>
        <w:tc>
          <w:tcPr>
            <w:tcW w:w="4378" w:type="pct"/>
            <w:shd w:val="clear" w:color="auto" w:fill="7F7F7F" w:themeFill="text1" w:themeFillTint="80"/>
          </w:tcPr>
          <w:p w14:paraId="473A9FD7" w14:textId="77777777" w:rsidR="00423957" w:rsidRDefault="00423957" w:rsidP="00306D9B"/>
        </w:tc>
      </w:tr>
      <w:tr w:rsidR="00306D9B" w14:paraId="1A48C82D" w14:textId="77777777" w:rsidTr="00F438EF">
        <w:tc>
          <w:tcPr>
            <w:tcW w:w="622" w:type="pct"/>
          </w:tcPr>
          <w:p w14:paraId="0254A483" w14:textId="77777777" w:rsidR="00306D9B" w:rsidRPr="008F3AD7" w:rsidRDefault="00B11052" w:rsidP="00306D9B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0437D510" w14:textId="77777777" w:rsidR="008F3AD7" w:rsidRDefault="00B11052" w:rsidP="00B11052">
            <w:r>
              <w:rPr>
                <w:b/>
              </w:rPr>
              <w:t>Intermediäre Versorgung</w:t>
            </w:r>
          </w:p>
        </w:tc>
        <w:tc>
          <w:tcPr>
            <w:tcW w:w="4378" w:type="pct"/>
          </w:tcPr>
          <w:p w14:paraId="6CF58561" w14:textId="77777777" w:rsidR="00306D9B" w:rsidRDefault="00306D9B" w:rsidP="00306D9B"/>
          <w:p w14:paraId="220ABE69" w14:textId="77777777" w:rsidR="00306D9B" w:rsidRDefault="00306D9B" w:rsidP="00306D9B"/>
          <w:p w14:paraId="11378728" w14:textId="77777777" w:rsidR="00306D9B" w:rsidRDefault="00306D9B" w:rsidP="00306D9B"/>
        </w:tc>
      </w:tr>
      <w:tr w:rsidR="008F3AD7" w14:paraId="4A3B549A" w14:textId="77777777" w:rsidTr="00F438EF">
        <w:tc>
          <w:tcPr>
            <w:tcW w:w="622" w:type="pct"/>
          </w:tcPr>
          <w:p w14:paraId="75341420" w14:textId="77777777" w:rsidR="008F3AD7" w:rsidRDefault="003766DA" w:rsidP="00306D9B">
            <w:r>
              <w:t>5.1</w:t>
            </w:r>
          </w:p>
          <w:p w14:paraId="69F50F27" w14:textId="77777777" w:rsidR="003766DA" w:rsidRDefault="00B11052" w:rsidP="00306D9B">
            <w:r>
              <w:t>Kurzzeitaufenthalte</w:t>
            </w:r>
          </w:p>
        </w:tc>
        <w:tc>
          <w:tcPr>
            <w:tcW w:w="4378" w:type="pct"/>
          </w:tcPr>
          <w:p w14:paraId="79532B00" w14:textId="77777777" w:rsidR="008F3AD7" w:rsidRDefault="008F3AD7" w:rsidP="00306D9B"/>
          <w:p w14:paraId="06A5850E" w14:textId="77777777" w:rsidR="008F3AD7" w:rsidRDefault="008F3AD7" w:rsidP="00306D9B"/>
          <w:p w14:paraId="16EE2CDA" w14:textId="77777777" w:rsidR="008F3AD7" w:rsidRDefault="008F3AD7" w:rsidP="00306D9B"/>
        </w:tc>
      </w:tr>
      <w:tr w:rsidR="008F3AD7" w14:paraId="5F15D688" w14:textId="77777777" w:rsidTr="00F438EF">
        <w:trPr>
          <w:cantSplit/>
        </w:trPr>
        <w:tc>
          <w:tcPr>
            <w:tcW w:w="622" w:type="pct"/>
          </w:tcPr>
          <w:p w14:paraId="612974A1" w14:textId="77777777" w:rsidR="008F3AD7" w:rsidRDefault="003766DA" w:rsidP="00306D9B">
            <w:r>
              <w:t>5.2</w:t>
            </w:r>
          </w:p>
          <w:p w14:paraId="0E6C38C8" w14:textId="77777777" w:rsidR="003766DA" w:rsidRDefault="00B11052" w:rsidP="00306D9B">
            <w:r>
              <w:t>Tages- und Nachtstrukturen</w:t>
            </w:r>
          </w:p>
        </w:tc>
        <w:tc>
          <w:tcPr>
            <w:tcW w:w="4378" w:type="pct"/>
          </w:tcPr>
          <w:p w14:paraId="68CB0089" w14:textId="77777777" w:rsidR="008F3AD7" w:rsidRDefault="008F3AD7" w:rsidP="00306D9B"/>
          <w:p w14:paraId="4EE0643B" w14:textId="77777777" w:rsidR="008F3AD7" w:rsidRDefault="008F3AD7" w:rsidP="00306D9B"/>
          <w:p w14:paraId="11720AD2" w14:textId="77777777" w:rsidR="008F3AD7" w:rsidRDefault="008F3AD7" w:rsidP="00306D9B"/>
        </w:tc>
      </w:tr>
      <w:tr w:rsidR="008F3AD7" w14:paraId="03733276" w14:textId="77777777" w:rsidTr="00F438EF">
        <w:trPr>
          <w:cantSplit/>
        </w:trPr>
        <w:tc>
          <w:tcPr>
            <w:tcW w:w="622" w:type="pct"/>
          </w:tcPr>
          <w:p w14:paraId="63D3FABE" w14:textId="77777777" w:rsidR="008F3AD7" w:rsidRDefault="001105C3" w:rsidP="00306D9B">
            <w:r>
              <w:t>5.3</w:t>
            </w:r>
          </w:p>
          <w:p w14:paraId="564734F9" w14:textId="77777777" w:rsidR="001105C3" w:rsidRDefault="00B11052" w:rsidP="00306D9B">
            <w:r>
              <w:t>Betreute Wohnformen</w:t>
            </w:r>
          </w:p>
        </w:tc>
        <w:tc>
          <w:tcPr>
            <w:tcW w:w="4378" w:type="pct"/>
          </w:tcPr>
          <w:p w14:paraId="04C80828" w14:textId="77777777" w:rsidR="008F3AD7" w:rsidRDefault="008F3AD7" w:rsidP="00306D9B"/>
          <w:p w14:paraId="08ED95E4" w14:textId="77777777" w:rsidR="008F3AD7" w:rsidRDefault="008F3AD7" w:rsidP="00306D9B"/>
          <w:p w14:paraId="1D9BF784" w14:textId="77777777" w:rsidR="008F3AD7" w:rsidRDefault="008F3AD7" w:rsidP="00306D9B"/>
        </w:tc>
      </w:tr>
      <w:tr w:rsidR="008F3AD7" w14:paraId="1A9646CD" w14:textId="77777777" w:rsidTr="00F438EF">
        <w:tc>
          <w:tcPr>
            <w:tcW w:w="622" w:type="pct"/>
          </w:tcPr>
          <w:p w14:paraId="7563927C" w14:textId="77777777" w:rsidR="008F3AD7" w:rsidRDefault="001105C3" w:rsidP="00306D9B">
            <w:r>
              <w:t>5.4</w:t>
            </w:r>
          </w:p>
          <w:p w14:paraId="07F7930A" w14:textId="77777777" w:rsidR="001105C3" w:rsidRDefault="00B11052" w:rsidP="00306D9B">
            <w:r>
              <w:t>Information und Beratung</w:t>
            </w:r>
          </w:p>
        </w:tc>
        <w:tc>
          <w:tcPr>
            <w:tcW w:w="4378" w:type="pct"/>
          </w:tcPr>
          <w:p w14:paraId="3FD0A101" w14:textId="77777777" w:rsidR="001105C3" w:rsidRDefault="001105C3" w:rsidP="00306D9B"/>
          <w:p w14:paraId="41BD69F2" w14:textId="77777777" w:rsidR="008F3AD7" w:rsidRDefault="008F3AD7" w:rsidP="00306D9B"/>
        </w:tc>
      </w:tr>
      <w:tr w:rsidR="008F3AD7" w14:paraId="27EED037" w14:textId="77777777" w:rsidTr="00F438EF">
        <w:tc>
          <w:tcPr>
            <w:tcW w:w="622" w:type="pct"/>
          </w:tcPr>
          <w:p w14:paraId="1226F0CE" w14:textId="77777777" w:rsidR="008F3AD7" w:rsidRDefault="001105C3" w:rsidP="00306D9B">
            <w:r>
              <w:t>5.5</w:t>
            </w:r>
          </w:p>
          <w:p w14:paraId="7AF0C980" w14:textId="77777777" w:rsidR="001105C3" w:rsidRDefault="00B11052" w:rsidP="00306D9B">
            <w:r>
              <w:t>Empfehlungen</w:t>
            </w:r>
          </w:p>
        </w:tc>
        <w:tc>
          <w:tcPr>
            <w:tcW w:w="4378" w:type="pct"/>
          </w:tcPr>
          <w:p w14:paraId="026F3C53" w14:textId="77777777" w:rsidR="008F3AD7" w:rsidRDefault="008F3AD7" w:rsidP="00306D9B"/>
          <w:p w14:paraId="0069E358" w14:textId="77777777" w:rsidR="008F3AD7" w:rsidRDefault="008F3AD7" w:rsidP="00306D9B"/>
          <w:p w14:paraId="79435A5E" w14:textId="77777777" w:rsidR="008F3AD7" w:rsidRDefault="008F3AD7" w:rsidP="00306D9B"/>
        </w:tc>
      </w:tr>
      <w:tr w:rsidR="008112AF" w14:paraId="469B3A3F" w14:textId="77777777" w:rsidTr="00F438EF">
        <w:tc>
          <w:tcPr>
            <w:tcW w:w="622" w:type="pct"/>
            <w:shd w:val="clear" w:color="auto" w:fill="7F7F7F" w:themeFill="text1" w:themeFillTint="80"/>
          </w:tcPr>
          <w:p w14:paraId="0FB6923E" w14:textId="77777777" w:rsidR="008112AF" w:rsidRDefault="008112AF" w:rsidP="00306D9B"/>
        </w:tc>
        <w:tc>
          <w:tcPr>
            <w:tcW w:w="4378" w:type="pct"/>
            <w:shd w:val="clear" w:color="auto" w:fill="7F7F7F" w:themeFill="text1" w:themeFillTint="80"/>
          </w:tcPr>
          <w:p w14:paraId="6A151A34" w14:textId="77777777" w:rsidR="008112AF" w:rsidRDefault="008112AF" w:rsidP="00306D9B"/>
        </w:tc>
      </w:tr>
      <w:tr w:rsidR="008F3AD7" w14:paraId="4B05D997" w14:textId="77777777" w:rsidTr="00F438EF">
        <w:tc>
          <w:tcPr>
            <w:tcW w:w="622" w:type="pct"/>
          </w:tcPr>
          <w:p w14:paraId="104684E0" w14:textId="77777777" w:rsidR="00A5102D" w:rsidRDefault="00B11052" w:rsidP="00306D9B">
            <w:bookmarkStart w:id="0" w:name="_GoBack"/>
            <w:bookmarkEnd w:id="0"/>
            <w:r>
              <w:rPr>
                <w:b/>
              </w:rPr>
              <w:lastRenderedPageBreak/>
              <w:t>Anhang</w:t>
            </w:r>
          </w:p>
        </w:tc>
        <w:tc>
          <w:tcPr>
            <w:tcW w:w="4378" w:type="pct"/>
          </w:tcPr>
          <w:p w14:paraId="7C64455C" w14:textId="77777777" w:rsidR="008F3AD7" w:rsidRDefault="008F3AD7" w:rsidP="00306D9B"/>
          <w:p w14:paraId="2DC5DF45" w14:textId="77777777" w:rsidR="008F3AD7" w:rsidRDefault="008F3AD7" w:rsidP="00306D9B"/>
          <w:p w14:paraId="1B1335DB" w14:textId="77777777" w:rsidR="008F3AD7" w:rsidRDefault="008F3AD7" w:rsidP="00306D9B"/>
        </w:tc>
      </w:tr>
    </w:tbl>
    <w:p w14:paraId="3A795730" w14:textId="77777777" w:rsidR="00CB778E" w:rsidRPr="00CB778E" w:rsidRDefault="00CB778E" w:rsidP="00CB778E"/>
    <w:sectPr w:rsidR="00CB778E" w:rsidRPr="00CB778E" w:rsidSect="00CB7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021" w:bottom="1134" w:left="102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1C8BD" w14:textId="77777777" w:rsidR="00876DF9" w:rsidRPr="00E607DA" w:rsidRDefault="00876DF9">
      <w:r w:rsidRPr="00E607DA">
        <w:separator/>
      </w:r>
    </w:p>
  </w:endnote>
  <w:endnote w:type="continuationSeparator" w:id="0">
    <w:p w14:paraId="06A870EC" w14:textId="77777777" w:rsidR="00876DF9" w:rsidRPr="00E607DA" w:rsidRDefault="00876DF9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BD2E0" w14:textId="77777777" w:rsidR="00CB778E" w:rsidRDefault="00CB77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A736" w14:textId="77777777" w:rsidR="00CB778E" w:rsidRDefault="00CB77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10F6" w14:textId="77777777" w:rsidR="00CB778E" w:rsidRDefault="00CB77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DFAE3" w14:textId="77777777" w:rsidR="00876DF9" w:rsidRPr="00E607DA" w:rsidRDefault="00876DF9">
      <w:r w:rsidRPr="00E607DA">
        <w:separator/>
      </w:r>
    </w:p>
  </w:footnote>
  <w:footnote w:type="continuationSeparator" w:id="0">
    <w:p w14:paraId="249C7C3E" w14:textId="77777777" w:rsidR="00876DF9" w:rsidRPr="00E607DA" w:rsidRDefault="00876DF9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6FBF1" w14:textId="77777777" w:rsidR="00CB778E" w:rsidRDefault="00CB77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41E0" w14:textId="77777777" w:rsidR="009A3A88" w:rsidRDefault="00CB778E" w:rsidP="00B17D8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0" allowOverlap="1" wp14:anchorId="534582A0" wp14:editId="2CB10A25">
          <wp:simplePos x="0" y="0"/>
          <wp:positionH relativeFrom="column">
            <wp:posOffset>7248525</wp:posOffset>
          </wp:positionH>
          <wp:positionV relativeFrom="paragraph">
            <wp:posOffset>66675</wp:posOffset>
          </wp:positionV>
          <wp:extent cx="2168525" cy="201295"/>
          <wp:effectExtent l="0" t="0" r="3175" b="8255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2134F" w14:textId="77777777" w:rsidR="009A3A88" w:rsidRDefault="009A3A88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9C7B" w14:textId="77777777" w:rsidR="009A3A88" w:rsidRDefault="009A3A8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2"/>
  </w:num>
  <w:num w:numId="14">
    <w:abstractNumId w:val="27"/>
  </w:num>
  <w:num w:numId="15">
    <w:abstractNumId w:val="17"/>
  </w:num>
  <w:num w:numId="16">
    <w:abstractNumId w:val="14"/>
  </w:num>
  <w:num w:numId="17">
    <w:abstractNumId w:val="18"/>
  </w:num>
  <w:num w:numId="18">
    <w:abstractNumId w:val="29"/>
  </w:num>
  <w:num w:numId="19">
    <w:abstractNumId w:val="31"/>
  </w:num>
  <w:num w:numId="20">
    <w:abstractNumId w:val="23"/>
  </w:num>
  <w:num w:numId="21">
    <w:abstractNumId w:val="30"/>
  </w:num>
  <w:num w:numId="22">
    <w:abstractNumId w:val="28"/>
  </w:num>
  <w:num w:numId="23">
    <w:abstractNumId w:val="19"/>
  </w:num>
  <w:num w:numId="24">
    <w:abstractNumId w:val="10"/>
  </w:num>
  <w:num w:numId="25">
    <w:abstractNumId w:val="26"/>
  </w:num>
  <w:num w:numId="26">
    <w:abstractNumId w:val="13"/>
  </w:num>
  <w:num w:numId="27">
    <w:abstractNumId w:val="11"/>
  </w:num>
  <w:num w:numId="28">
    <w:abstractNumId w:val="25"/>
  </w:num>
  <w:num w:numId="29">
    <w:abstractNumId w:val="24"/>
  </w:num>
  <w:num w:numId="30">
    <w:abstractNumId w:val="15"/>
  </w:num>
  <w:num w:numId="31">
    <w:abstractNumId w:val="32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851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F9"/>
    <w:rsid w:val="000438D8"/>
    <w:rsid w:val="000B5DC0"/>
    <w:rsid w:val="000D28E6"/>
    <w:rsid w:val="000D71B0"/>
    <w:rsid w:val="000F072D"/>
    <w:rsid w:val="000F5564"/>
    <w:rsid w:val="001105C3"/>
    <w:rsid w:val="00110A74"/>
    <w:rsid w:val="00120904"/>
    <w:rsid w:val="001211A8"/>
    <w:rsid w:val="00141338"/>
    <w:rsid w:val="00175693"/>
    <w:rsid w:val="002239DB"/>
    <w:rsid w:val="00254BE6"/>
    <w:rsid w:val="00274CBD"/>
    <w:rsid w:val="00281DA7"/>
    <w:rsid w:val="00282BD1"/>
    <w:rsid w:val="002C2D73"/>
    <w:rsid w:val="002F7A6D"/>
    <w:rsid w:val="00306D9B"/>
    <w:rsid w:val="003751FD"/>
    <w:rsid w:val="003766DA"/>
    <w:rsid w:val="003B6B8B"/>
    <w:rsid w:val="003C77D3"/>
    <w:rsid w:val="00400F85"/>
    <w:rsid w:val="00423957"/>
    <w:rsid w:val="00426A79"/>
    <w:rsid w:val="00461F2D"/>
    <w:rsid w:val="00476D20"/>
    <w:rsid w:val="004B68F2"/>
    <w:rsid w:val="004E0035"/>
    <w:rsid w:val="00545137"/>
    <w:rsid w:val="00582A05"/>
    <w:rsid w:val="005939A9"/>
    <w:rsid w:val="005D3B1A"/>
    <w:rsid w:val="0062309A"/>
    <w:rsid w:val="00673C76"/>
    <w:rsid w:val="006C5326"/>
    <w:rsid w:val="00747D69"/>
    <w:rsid w:val="008112AF"/>
    <w:rsid w:val="00822AF3"/>
    <w:rsid w:val="0083576C"/>
    <w:rsid w:val="0087580D"/>
    <w:rsid w:val="00876DF9"/>
    <w:rsid w:val="008F3AD7"/>
    <w:rsid w:val="00906041"/>
    <w:rsid w:val="00926539"/>
    <w:rsid w:val="009A3A88"/>
    <w:rsid w:val="00A31E9B"/>
    <w:rsid w:val="00A5102D"/>
    <w:rsid w:val="00A716A6"/>
    <w:rsid w:val="00A71770"/>
    <w:rsid w:val="00AA6BDA"/>
    <w:rsid w:val="00AC4F8A"/>
    <w:rsid w:val="00AD2B24"/>
    <w:rsid w:val="00AE0103"/>
    <w:rsid w:val="00AE6218"/>
    <w:rsid w:val="00B11052"/>
    <w:rsid w:val="00B16997"/>
    <w:rsid w:val="00B17D81"/>
    <w:rsid w:val="00B31FF5"/>
    <w:rsid w:val="00B52AE4"/>
    <w:rsid w:val="00BA7B30"/>
    <w:rsid w:val="00C4233A"/>
    <w:rsid w:val="00CB778E"/>
    <w:rsid w:val="00CD0109"/>
    <w:rsid w:val="00CE0785"/>
    <w:rsid w:val="00CF7619"/>
    <w:rsid w:val="00D6759C"/>
    <w:rsid w:val="00DB0BE1"/>
    <w:rsid w:val="00DB6B78"/>
    <w:rsid w:val="00E607DA"/>
    <w:rsid w:val="00EE33A1"/>
    <w:rsid w:val="00EF7E2A"/>
    <w:rsid w:val="00F078CB"/>
    <w:rsid w:val="00F13332"/>
    <w:rsid w:val="00F438EF"/>
    <w:rsid w:val="00F8530B"/>
    <w:rsid w:val="00FB5842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A69C6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CB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F7E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E2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E2A"/>
    <w:rPr>
      <w:rFonts w:ascii="Frutiger LT Com 55 Roman" w:hAnsi="Frutiger LT Com 55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E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E2A"/>
    <w:rPr>
      <w:rFonts w:ascii="Frutiger LT Com 55 Roman" w:hAnsi="Frutiger LT Com 55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DA301-421B-4AB4-8BBF-7889D6DF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2023-01-03T09:58:00Z</dcterms:created>
  <dcterms:modified xsi:type="dcterms:W3CDTF">2023-01-03T10:04:00Z</dcterms:modified>
</cp:coreProperties>
</file>